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440" w:lineRule="exact"/>
        <w:jc w:val="center"/>
        <w:textAlignment w:val="auto"/>
        <w:rPr>
          <w:rFonts w:hint="eastAsia" w:ascii="仿宋" w:hAnsi="仿宋" w:eastAsia="仿宋" w:cs="方正小标宋简体"/>
          <w:b/>
          <w:bCs/>
          <w:sz w:val="36"/>
          <w:szCs w:val="36"/>
        </w:rPr>
      </w:pPr>
      <w:r>
        <w:rPr>
          <w:rFonts w:hint="eastAsia" w:ascii="仿宋" w:hAnsi="仿宋" w:eastAsia="仿宋" w:cs="方正小标宋简体"/>
          <w:b/>
          <w:bCs/>
          <w:sz w:val="36"/>
          <w:szCs w:val="36"/>
        </w:rPr>
        <w:t>包头市</w:t>
      </w:r>
      <w:r>
        <w:rPr>
          <w:rFonts w:hint="eastAsia" w:ascii="仿宋" w:hAnsi="仿宋" w:eastAsia="仿宋" w:cs="方正小标宋简体"/>
          <w:b/>
          <w:bCs/>
          <w:sz w:val="36"/>
          <w:szCs w:val="36"/>
          <w:lang w:eastAsia="zh-CN"/>
        </w:rPr>
        <w:t>建设行业</w:t>
      </w:r>
      <w:r>
        <w:rPr>
          <w:rFonts w:hint="eastAsia" w:ascii="仿宋" w:hAnsi="仿宋" w:eastAsia="仿宋" w:cs="方正小标宋简体"/>
          <w:b/>
          <w:bCs/>
          <w:sz w:val="36"/>
          <w:szCs w:val="36"/>
        </w:rPr>
        <w:t>企业信用评价指标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440" w:lineRule="exact"/>
        <w:jc w:val="center"/>
        <w:textAlignment w:val="auto"/>
        <w:rPr>
          <w:rFonts w:hint="eastAsia" w:ascii="仿宋" w:hAnsi="仿宋" w:eastAsia="仿宋" w:cs="方正小标宋简体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方正小标宋简体"/>
          <w:b/>
          <w:bCs/>
          <w:sz w:val="36"/>
          <w:szCs w:val="36"/>
          <w:lang w:eastAsia="zh-CN"/>
        </w:rPr>
        <w:t>（</w:t>
      </w:r>
      <w:r>
        <w:rPr>
          <w:rFonts w:hint="eastAsia" w:ascii="仿宋" w:hAnsi="仿宋" w:eastAsia="仿宋" w:cs="方正小标宋简体"/>
          <w:b/>
          <w:bCs/>
          <w:sz w:val="36"/>
          <w:szCs w:val="36"/>
        </w:rPr>
        <w:t>招标代理企业</w:t>
      </w:r>
      <w:r>
        <w:rPr>
          <w:rFonts w:hint="eastAsia" w:ascii="仿宋" w:hAnsi="仿宋" w:eastAsia="仿宋" w:cs="方正小标宋简体"/>
          <w:b/>
          <w:bCs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440" w:lineRule="exact"/>
        <w:jc w:val="left"/>
        <w:textAlignment w:val="auto"/>
        <w:rPr>
          <w:rFonts w:hint="default" w:ascii="仿宋" w:hAnsi="仿宋" w:eastAsia="仿宋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方正小标宋简体"/>
          <w:b/>
          <w:bCs/>
          <w:sz w:val="24"/>
          <w:szCs w:val="24"/>
          <w:lang w:val="en-US" w:eastAsia="zh-CN"/>
        </w:rPr>
        <w:t>申报单位：</w:t>
      </w:r>
    </w:p>
    <w:tbl>
      <w:tblPr>
        <w:tblStyle w:val="4"/>
        <w:tblW w:w="589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575"/>
        <w:gridCol w:w="4183"/>
        <w:gridCol w:w="671"/>
        <w:gridCol w:w="26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tblHeader/>
          <w:jc w:val="center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评价内容</w:t>
            </w:r>
          </w:p>
        </w:tc>
        <w:tc>
          <w:tcPr>
            <w:tcW w:w="803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主要评价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2135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评价标准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及评分</w:t>
            </w:r>
          </w:p>
        </w:tc>
        <w:tc>
          <w:tcPr>
            <w:tcW w:w="342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实际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得分</w:t>
            </w:r>
          </w:p>
        </w:tc>
        <w:tc>
          <w:tcPr>
            <w:tcW w:w="1365" w:type="pct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tblHeader/>
          <w:jc w:val="center"/>
        </w:trPr>
        <w:tc>
          <w:tcPr>
            <w:tcW w:w="352" w:type="pct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基本情况30分</w:t>
            </w:r>
          </w:p>
        </w:tc>
        <w:tc>
          <w:tcPr>
            <w:tcW w:w="803" w:type="pct"/>
            <w:vMerge w:val="restar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人员结构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35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专职人员具有中级及以上职称，中级每人得1分，高级每人得2分，最多得10分</w:t>
            </w:r>
          </w:p>
        </w:tc>
        <w:tc>
          <w:tcPr>
            <w:tcW w:w="342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pct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同一人具有多项执业资格或高级职称，不得累计加分。以从业人员职称证书、注册证书为准。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提供证书扫描件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tblHeader/>
          <w:jc w:val="center"/>
        </w:trPr>
        <w:tc>
          <w:tcPr>
            <w:tcW w:w="352" w:type="pct"/>
            <w:vMerge w:val="continue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3" w:type="pct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35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工程建设类注册资格一级得2分，二级得1分；会计师、律师等其他资格得1分，最多得10分</w:t>
            </w:r>
          </w:p>
        </w:tc>
        <w:tc>
          <w:tcPr>
            <w:tcW w:w="342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pct"/>
            <w:vMerge w:val="continue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tblHeader/>
          <w:jc w:val="center"/>
        </w:trPr>
        <w:tc>
          <w:tcPr>
            <w:tcW w:w="352" w:type="pct"/>
            <w:vMerge w:val="continue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3" w:type="pct"/>
            <w:vMerge w:val="restar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各类组织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35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党组织健全或党建活动正常得3分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每提供一次开展或参加党建活动的得1分，最多得3分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可累加计分</w:t>
            </w:r>
          </w:p>
        </w:tc>
        <w:tc>
          <w:tcPr>
            <w:tcW w:w="342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pct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党组织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建设的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文件或党建活动证明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tblHeader/>
          <w:jc w:val="center"/>
        </w:trPr>
        <w:tc>
          <w:tcPr>
            <w:tcW w:w="352" w:type="pct"/>
            <w:vMerge w:val="continue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3" w:type="pct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35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有工会组织，并活动正常得2分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每提供一次开展或参加工会活动的得1分，最多得2分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可累加计分</w:t>
            </w:r>
          </w:p>
        </w:tc>
        <w:tc>
          <w:tcPr>
            <w:tcW w:w="342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pct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工会经费缴纳凭证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tblHeader/>
          <w:jc w:val="center"/>
        </w:trPr>
        <w:tc>
          <w:tcPr>
            <w:tcW w:w="352" w:type="pct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二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经营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管理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5分</w:t>
            </w:r>
          </w:p>
        </w:tc>
        <w:tc>
          <w:tcPr>
            <w:tcW w:w="803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营业收入</w:t>
            </w:r>
          </w:p>
        </w:tc>
        <w:tc>
          <w:tcPr>
            <w:tcW w:w="2135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企业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本年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招标代理营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业收入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00万元得10分，每增加100万元得1分，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满分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15分；上一年度营业收入不足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00万元时，每减少100万元，扣1分</w:t>
            </w:r>
          </w:p>
        </w:tc>
        <w:tc>
          <w:tcPr>
            <w:tcW w:w="342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pct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提供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年度财务审计报告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或财务报表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招标代理业务营业收入发票汇总表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年末一般纳税情况表）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tblHeader/>
          <w:jc w:val="center"/>
        </w:trPr>
        <w:tc>
          <w:tcPr>
            <w:tcW w:w="352" w:type="pct"/>
            <w:vMerge w:val="restart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企业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管理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5分</w:t>
            </w:r>
          </w:p>
        </w:tc>
        <w:tc>
          <w:tcPr>
            <w:tcW w:w="803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档案管理</w:t>
            </w:r>
          </w:p>
        </w:tc>
        <w:tc>
          <w:tcPr>
            <w:tcW w:w="2135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有固定档案场所得3分，有专职的档案管理人员得2分，无不得分</w:t>
            </w:r>
          </w:p>
        </w:tc>
        <w:tc>
          <w:tcPr>
            <w:tcW w:w="342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pct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提供档案存放场所照片，专职管理员任命文件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tblHeader/>
          <w:jc w:val="center"/>
        </w:trPr>
        <w:tc>
          <w:tcPr>
            <w:tcW w:w="352" w:type="pct"/>
            <w:vMerge w:val="continue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3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内控制度</w:t>
            </w:r>
          </w:p>
        </w:tc>
        <w:tc>
          <w:tcPr>
            <w:tcW w:w="2135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有执业标准指南或自行编制的招标代理业务操作指导规程、范本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公司内部管理制度齐全，得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最高得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分</w:t>
            </w:r>
          </w:p>
        </w:tc>
        <w:tc>
          <w:tcPr>
            <w:tcW w:w="342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pct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提供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执业标准指南或业务操作指导规程、范本，内部管理制度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tblHeader/>
          <w:jc w:val="center"/>
        </w:trPr>
        <w:tc>
          <w:tcPr>
            <w:tcW w:w="352" w:type="pct"/>
            <w:vMerge w:val="continue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3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业务培训</w:t>
            </w:r>
          </w:p>
        </w:tc>
        <w:tc>
          <w:tcPr>
            <w:tcW w:w="2135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本年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度企业专职人员每1人次参加业务培训得0.5分 ，最多得3分</w:t>
            </w:r>
          </w:p>
        </w:tc>
        <w:tc>
          <w:tcPr>
            <w:tcW w:w="342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pct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提供年度内培训记录和照片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tblHeader/>
          <w:jc w:val="center"/>
        </w:trPr>
        <w:tc>
          <w:tcPr>
            <w:tcW w:w="352" w:type="pct"/>
            <w:vMerge w:val="continue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3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信息化建设</w:t>
            </w:r>
          </w:p>
        </w:tc>
        <w:tc>
          <w:tcPr>
            <w:tcW w:w="2135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企业自建网站或公众号得3分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企业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使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用办公自动化系统，运行正常得2分</w:t>
            </w:r>
          </w:p>
        </w:tc>
        <w:tc>
          <w:tcPr>
            <w:tcW w:w="342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5" w:type="pct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提供网站截图、办公自动化应用的截图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tblHeader/>
          <w:jc w:val="center"/>
        </w:trPr>
        <w:tc>
          <w:tcPr>
            <w:tcW w:w="352" w:type="pct"/>
            <w:vMerge w:val="continue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3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企业纳税信用等级</w:t>
            </w:r>
          </w:p>
        </w:tc>
        <w:tc>
          <w:tcPr>
            <w:tcW w:w="2135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本年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度企业纳税信用等级为A级得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为B级，得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分</w:t>
            </w:r>
          </w:p>
        </w:tc>
        <w:tc>
          <w:tcPr>
            <w:tcW w:w="342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5" w:type="pct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提供纳税系统截图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tblHeader/>
          <w:jc w:val="center"/>
        </w:trPr>
        <w:tc>
          <w:tcPr>
            <w:tcW w:w="352" w:type="pct"/>
            <w:vMerge w:val="restart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四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业绩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能力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20分</w:t>
            </w:r>
          </w:p>
        </w:tc>
        <w:tc>
          <w:tcPr>
            <w:tcW w:w="803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招标代理业绩</w:t>
            </w:r>
          </w:p>
        </w:tc>
        <w:tc>
          <w:tcPr>
            <w:tcW w:w="2135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企业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本年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度招标代理项目标的总额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5-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10亿元及以上得10分；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亿元之间，得8分；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1-3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亿元之间，得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分；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亿元以下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不得分</w:t>
            </w:r>
          </w:p>
        </w:tc>
        <w:tc>
          <w:tcPr>
            <w:tcW w:w="342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5" w:type="pct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中标通知书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或合同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tblHeader/>
          <w:jc w:val="center"/>
        </w:trPr>
        <w:tc>
          <w:tcPr>
            <w:tcW w:w="352" w:type="pct"/>
            <w:vMerge w:val="continue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3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委托方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评价</w:t>
            </w:r>
          </w:p>
        </w:tc>
        <w:tc>
          <w:tcPr>
            <w:tcW w:w="2135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企业提供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本年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度委托方针对招标代理项目的评价材料，且评价优良每项得1分，最多得10分</w:t>
            </w:r>
          </w:p>
        </w:tc>
        <w:tc>
          <w:tcPr>
            <w:tcW w:w="342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5" w:type="pct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提供委托方评价证明资料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tblHeader/>
          <w:jc w:val="center"/>
        </w:trPr>
        <w:tc>
          <w:tcPr>
            <w:tcW w:w="352" w:type="pct"/>
            <w:vMerge w:val="restart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五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良好行和不良行为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分</w:t>
            </w:r>
          </w:p>
        </w:tc>
        <w:tc>
          <w:tcPr>
            <w:tcW w:w="803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良好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行为</w:t>
            </w:r>
          </w:p>
        </w:tc>
        <w:tc>
          <w:tcPr>
            <w:tcW w:w="2135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见良好行为加分表（附件2）最多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得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 分</w:t>
            </w:r>
          </w:p>
        </w:tc>
        <w:tc>
          <w:tcPr>
            <w:tcW w:w="342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5" w:type="pct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tblHeader/>
          <w:jc w:val="center"/>
        </w:trPr>
        <w:tc>
          <w:tcPr>
            <w:tcW w:w="352" w:type="pct"/>
            <w:vMerge w:val="continue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3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不良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行为</w:t>
            </w:r>
          </w:p>
        </w:tc>
        <w:tc>
          <w:tcPr>
            <w:tcW w:w="2135" w:type="pct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见不良行为扣分表（附件3）扣减分数不限额</w:t>
            </w:r>
          </w:p>
        </w:tc>
        <w:tc>
          <w:tcPr>
            <w:tcW w:w="342" w:type="pct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tblHeader/>
          <w:jc w:val="center"/>
        </w:trPr>
        <w:tc>
          <w:tcPr>
            <w:tcW w:w="1156" w:type="pct"/>
            <w:gridSpan w:val="2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综合得分</w:t>
            </w:r>
          </w:p>
        </w:tc>
        <w:tc>
          <w:tcPr>
            <w:tcW w:w="2135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5" w:type="pct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578" w:lineRule="exact"/>
        <w:rPr>
          <w:rFonts w:hint="eastAsia" w:ascii="仿宋" w:hAnsi="仿宋" w:eastAsia="仿宋" w:cs="仿宋"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4"/>
          <w:szCs w:val="24"/>
        </w:rPr>
        <w:t>备注：人员以缴纳社保为准，退休人员提供劳务（聘用）合同及退休证明。</w:t>
      </w:r>
    </w:p>
    <w:p>
      <w:pPr>
        <w:widowControl/>
        <w:jc w:val="left"/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32"/>
        </w:rPr>
        <w:br w:type="page"/>
      </w:r>
    </w:p>
    <w:p>
      <w:pPr>
        <w:adjustRightInd w:val="0"/>
        <w:snapToGrid w:val="0"/>
        <w:jc w:val="center"/>
        <w:rPr>
          <w:rFonts w:hint="eastAsia" w:ascii="仿宋" w:hAnsi="仿宋" w:eastAsia="仿宋" w:cs="仿宋"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/>
        </w:rPr>
        <w:t>包头市建设行业企业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良好行为加分表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招标代理企业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eastAsia="zh-CN"/>
        </w:rPr>
        <w:t>）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4934"/>
        <w:gridCol w:w="1331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289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良好行为加分项内容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得分</w:t>
            </w:r>
          </w:p>
        </w:tc>
        <w:tc>
          <w:tcPr>
            <w:tcW w:w="87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895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企业在招标代理活动中获得行政主管部门或行业协会的表彰、表扬或奖励，每项加2分，最多加4分。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累计加分限额10分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（须提供相关证明材料）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2895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企业有招标代理行业专家，如市级及以上或行业协会评审专家库专家等，每人加1分，最多加2分。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2895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发表与招标代理行业相关论文、案例，每篇加1分，最多加3分。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2895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参与招标代理行业相关的课题研究及规范、标准编制等，每项加1分，最多加2分。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2895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提供在校学生、应届大学生等实习、实训机会的，每人加0.5分，最多加2分。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6</w:t>
            </w:r>
          </w:p>
        </w:tc>
        <w:tc>
          <w:tcPr>
            <w:tcW w:w="2895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参与救灾、捐款、物资捐赠、助教、助残、扶贫等慈善公益活动，每次加2分，最多加4分。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spacing w:line="578" w:lineRule="exac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adjustRightInd w:val="0"/>
        <w:snapToGrid w:val="0"/>
        <w:spacing w:after="156" w:afterLines="50"/>
        <w:jc w:val="center"/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after="156" w:afterLines="50"/>
        <w:jc w:val="center"/>
        <w:rPr>
          <w:rFonts w:hint="eastAsia" w:ascii="仿宋" w:hAnsi="仿宋" w:eastAsia="仿宋" w:cs="仿宋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/>
        </w:rPr>
        <w:t>包头市建设行业企业不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良行为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/>
        </w:rPr>
        <w:t>扣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分表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招标代理企业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eastAsia="zh-CN"/>
        </w:rPr>
        <w:t>）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4936"/>
        <w:gridCol w:w="1331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8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不良行为扣分项内容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扣分</w:t>
            </w:r>
          </w:p>
        </w:tc>
        <w:tc>
          <w:tcPr>
            <w:tcW w:w="87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896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企业法定代表人因本企业职务行为受到刑事处罚或严重的行政处罚</w:t>
            </w:r>
          </w:p>
        </w:tc>
        <w:tc>
          <w:tcPr>
            <w:tcW w:w="781" w:type="pct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1.企业如发生此类不良行为的，信用级别直接降为最低级；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2.应说明不良行为的具体内容，相应文书、文件的名称或文号等。</w:t>
            </w:r>
          </w:p>
        </w:tc>
        <w:tc>
          <w:tcPr>
            <w:tcW w:w="87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1.如企业发生序号1、2、3、4、5项任一不良行为时，将为“全票否决”，取消参评资格。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2.累计扣分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不限额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2896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企业或企业的法定代表人受到行业协会公开谴责惩戒</w:t>
            </w:r>
          </w:p>
        </w:tc>
        <w:tc>
          <w:tcPr>
            <w:tcW w:w="78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2896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企业出借、借用其他招标代理企业相关证书进行投标或承接招标代理业务</w:t>
            </w:r>
          </w:p>
        </w:tc>
        <w:tc>
          <w:tcPr>
            <w:tcW w:w="78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2896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企业提供虚假评价材料或拒绝接受招标代理行业管理机构监督检查，情节严重，经查属实</w:t>
            </w:r>
          </w:p>
        </w:tc>
        <w:tc>
          <w:tcPr>
            <w:tcW w:w="78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2896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有法律、法规、规章及行业规定的其他严重违法、违规行为。</w:t>
            </w:r>
          </w:p>
        </w:tc>
        <w:tc>
          <w:tcPr>
            <w:tcW w:w="78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6</w:t>
            </w:r>
          </w:p>
        </w:tc>
        <w:tc>
          <w:tcPr>
            <w:tcW w:w="2896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企业专职人员因本企业职务行为受到严重刑事处罚或行政处罚，扣5分。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7</w:t>
            </w:r>
          </w:p>
        </w:tc>
        <w:tc>
          <w:tcPr>
            <w:tcW w:w="2896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由于企业过错给委托人造成重大经济损失，扣5分。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8</w:t>
            </w:r>
          </w:p>
        </w:tc>
        <w:tc>
          <w:tcPr>
            <w:tcW w:w="2896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采用弄虚作假等不正当手段承接招标代理业务；以给予回扣、贿赂等不正当方式承接业务，扣5分。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9</w:t>
            </w:r>
          </w:p>
        </w:tc>
        <w:tc>
          <w:tcPr>
            <w:tcW w:w="2896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收取合同约定以外的不正当费用，扣5分。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10</w:t>
            </w:r>
          </w:p>
        </w:tc>
        <w:tc>
          <w:tcPr>
            <w:tcW w:w="2896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企业在“信用中国”等权威信用机构有不良信用记录，扣5分。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adjustRightInd w:val="0"/>
        <w:snapToGrid w:val="0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6"/>
          <w:szCs w:val="36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6"/>
          <w:szCs w:val="36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6"/>
          <w:szCs w:val="36"/>
        </w:rPr>
      </w:pPr>
    </w:p>
    <w:p>
      <w:pPr>
        <w:rPr>
          <w:rFonts w:hint="eastAsia" w:ascii="仿宋" w:hAnsi="仿宋" w:eastAsia="仿宋" w:cs="仿宋"/>
          <w:color w:val="000000"/>
          <w:sz w:val="30"/>
        </w:rPr>
      </w:pPr>
    </w:p>
    <w:p>
      <w:pPr>
        <w:jc w:val="center"/>
        <w:rPr>
          <w:rFonts w:hint="eastAsia" w:ascii="仿宋" w:hAnsi="仿宋" w:eastAsia="仿宋" w:cs="仿宋"/>
          <w:color w:val="000000"/>
          <w:sz w:val="44"/>
          <w:szCs w:val="44"/>
        </w:rPr>
      </w:pPr>
    </w:p>
    <w:p>
      <w:pPr>
        <w:jc w:val="center"/>
        <w:rPr>
          <w:rFonts w:hint="eastAsia" w:ascii="仿宋" w:hAnsi="仿宋" w:eastAsia="仿宋" w:cs="方正小标宋简体"/>
          <w:b/>
          <w:bCs/>
          <w:sz w:val="52"/>
          <w:szCs w:val="52"/>
        </w:rPr>
      </w:pPr>
      <w:r>
        <w:rPr>
          <w:rFonts w:hint="eastAsia" w:ascii="仿宋" w:hAnsi="仿宋" w:eastAsia="仿宋" w:cs="方正小标宋简体"/>
          <w:b/>
          <w:bCs/>
          <w:sz w:val="52"/>
          <w:szCs w:val="52"/>
        </w:rPr>
        <w:t>包头市</w:t>
      </w:r>
      <w:r>
        <w:rPr>
          <w:rFonts w:hint="eastAsia" w:ascii="仿宋" w:hAnsi="仿宋" w:eastAsia="仿宋" w:cs="方正小标宋简体"/>
          <w:b/>
          <w:bCs/>
          <w:sz w:val="52"/>
          <w:szCs w:val="52"/>
          <w:lang w:eastAsia="zh-CN"/>
        </w:rPr>
        <w:t>建设行业</w:t>
      </w:r>
      <w:r>
        <w:rPr>
          <w:rFonts w:hint="eastAsia" w:ascii="仿宋" w:hAnsi="仿宋" w:eastAsia="仿宋" w:cs="方正小标宋简体"/>
          <w:b/>
          <w:bCs/>
          <w:sz w:val="52"/>
          <w:szCs w:val="52"/>
        </w:rPr>
        <w:t>企业信用评价</w:t>
      </w:r>
    </w:p>
    <w:p>
      <w:pPr>
        <w:jc w:val="center"/>
        <w:rPr>
          <w:rFonts w:hint="default" w:ascii="仿宋" w:hAnsi="仿宋" w:eastAsia="仿宋" w:cs="方正小标宋简体"/>
          <w:b/>
          <w:bCs/>
          <w:sz w:val="52"/>
          <w:szCs w:val="52"/>
          <w:lang w:val="en-US" w:eastAsia="zh-CN"/>
        </w:rPr>
      </w:pPr>
      <w:r>
        <w:rPr>
          <w:rFonts w:hint="eastAsia" w:ascii="仿宋" w:hAnsi="仿宋" w:eastAsia="仿宋" w:cs="方正小标宋简体"/>
          <w:b/>
          <w:bCs/>
          <w:sz w:val="52"/>
          <w:szCs w:val="52"/>
          <w:lang w:eastAsia="zh-CN"/>
        </w:rPr>
        <w:t>（</w:t>
      </w:r>
      <w:r>
        <w:rPr>
          <w:rFonts w:hint="eastAsia" w:ascii="仿宋" w:hAnsi="仿宋" w:eastAsia="仿宋" w:cs="方正小标宋简体"/>
          <w:b/>
          <w:bCs/>
          <w:sz w:val="52"/>
          <w:szCs w:val="52"/>
          <w:lang w:val="en-US" w:eastAsia="zh-CN"/>
        </w:rPr>
        <w:t>招标代理企业）</w:t>
      </w:r>
    </w:p>
    <w:p>
      <w:pPr>
        <w:rPr>
          <w:rFonts w:hint="eastAsia" w:ascii="仿宋" w:hAnsi="仿宋" w:eastAsia="仿宋" w:cs="方正小标宋简体"/>
          <w:b/>
          <w:bCs/>
          <w:sz w:val="52"/>
          <w:szCs w:val="52"/>
        </w:rPr>
      </w:pP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方正小标宋简体"/>
          <w:b/>
          <w:bCs/>
          <w:sz w:val="72"/>
          <w:szCs w:val="72"/>
        </w:rPr>
        <w:t>申  请  表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申请单位（章）：   </w:t>
      </w:r>
    </w:p>
    <w:p>
      <w:pPr>
        <w:ind w:firstLine="800" w:firstLineChars="2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填表日期：        年   月   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包头建筑业协会制</w:t>
      </w:r>
      <w:r>
        <w:rPr>
          <w:rFonts w:hint="eastAsia" w:ascii="仿宋" w:hAnsi="仿宋" w:eastAsia="仿宋"/>
          <w:sz w:val="32"/>
          <w:szCs w:val="32"/>
        </w:rPr>
        <w:br w:type="page"/>
      </w: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承  诺  书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8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本单位自愿申请参加包头建筑业协会组织的</w:t>
      </w:r>
      <w:r>
        <w:rPr>
          <w:rFonts w:hint="eastAsia" w:ascii="仿宋" w:hAnsi="仿宋" w:eastAsia="仿宋"/>
          <w:sz w:val="32"/>
          <w:szCs w:val="32"/>
          <w:lang w:eastAsia="zh-CN"/>
        </w:rPr>
        <w:t>建设行业</w:t>
      </w:r>
      <w:r>
        <w:rPr>
          <w:rFonts w:hint="eastAsia" w:ascii="仿宋" w:hAnsi="仿宋" w:eastAsia="仿宋"/>
          <w:sz w:val="32"/>
          <w:szCs w:val="32"/>
        </w:rPr>
        <w:t>企业信用评价。</w:t>
      </w:r>
    </w:p>
    <w:p>
      <w:pPr>
        <w:spacing w:line="8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本单位承诺，在申请本信用评价中所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上传</w:t>
      </w:r>
      <w:r>
        <w:rPr>
          <w:rFonts w:hint="eastAsia" w:ascii="仿宋" w:hAnsi="仿宋" w:eastAsia="仿宋"/>
          <w:sz w:val="32"/>
          <w:szCs w:val="32"/>
        </w:rPr>
        <w:t>的资料和数据全部真实、合法、有效，并对因材料虚假所引发的一切后果负责。</w:t>
      </w:r>
    </w:p>
    <w:p>
      <w:pPr>
        <w:spacing w:line="8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本单位经自评后认为可以申报如下建筑业企业信用等级：</w:t>
      </w:r>
    </w:p>
    <w:p>
      <w:pPr>
        <w:spacing w:line="82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□AAA级    □AA级    □A级</w:t>
      </w:r>
    </w:p>
    <w:p>
      <w:pPr>
        <w:spacing w:line="820" w:lineRule="exact"/>
        <w:ind w:firstLine="1200" w:firstLineChars="375"/>
        <w:rPr>
          <w:rFonts w:hint="eastAsia" w:ascii="仿宋" w:hAnsi="仿宋" w:eastAsia="仿宋"/>
          <w:sz w:val="32"/>
          <w:szCs w:val="32"/>
        </w:rPr>
      </w:pPr>
    </w:p>
    <w:p>
      <w:pPr>
        <w:spacing w:line="820" w:lineRule="exact"/>
        <w:ind w:firstLine="1200" w:firstLineChars="37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</w:t>
      </w:r>
    </w:p>
    <w:p>
      <w:pPr>
        <w:spacing w:line="820" w:lineRule="exact"/>
        <w:ind w:firstLine="2720" w:firstLineChars="8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法定代表人签字：</w:t>
      </w:r>
    </w:p>
    <w:p>
      <w:pPr>
        <w:spacing w:line="820" w:lineRule="exact"/>
        <w:ind w:firstLine="1120" w:firstLineChars="3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单位盖章：</w:t>
      </w:r>
    </w:p>
    <w:p>
      <w:pPr>
        <w:spacing w:line="820" w:lineRule="exact"/>
        <w:ind w:firstLine="1200" w:firstLineChars="37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年  月  日</w:t>
      </w:r>
    </w:p>
    <w:p>
      <w:pPr>
        <w:spacing w:line="820" w:lineRule="exact"/>
        <w:ind w:firstLine="1350" w:firstLineChars="375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 xml:space="preserve">                         </w:t>
      </w:r>
    </w:p>
    <w:p>
      <w:pPr>
        <w:spacing w:after="156" w:afterLines="50" w:line="480" w:lineRule="auto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</w:pPr>
    </w:p>
    <w:p>
      <w:pPr>
        <w:spacing w:after="156" w:afterLines="50" w:line="480" w:lineRule="auto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</w:pPr>
    </w:p>
    <w:p>
      <w:pPr>
        <w:spacing w:after="156" w:afterLines="50" w:line="480" w:lineRule="auto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</w:pPr>
    </w:p>
    <w:p>
      <w:pPr>
        <w:spacing w:after="156" w:afterLines="50" w:line="480" w:lineRule="auto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  <w:t>一</w:t>
      </w: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、企业基本情况</w:t>
      </w:r>
    </w:p>
    <w:tbl>
      <w:tblPr>
        <w:tblStyle w:val="3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410"/>
        <w:gridCol w:w="148"/>
        <w:gridCol w:w="1248"/>
        <w:gridCol w:w="1203"/>
        <w:gridCol w:w="114"/>
        <w:gridCol w:w="1321"/>
        <w:gridCol w:w="126"/>
        <w:gridCol w:w="15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3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4168" w:type="pct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3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914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企业类型</w:t>
            </w:r>
          </w:p>
        </w:tc>
        <w:tc>
          <w:tcPr>
            <w:tcW w:w="2522" w:type="pct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□央企  □国企   □民企   □外资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3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注册资金</w:t>
            </w:r>
          </w:p>
        </w:tc>
        <w:tc>
          <w:tcPr>
            <w:tcW w:w="914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主营范围</w:t>
            </w:r>
          </w:p>
        </w:tc>
        <w:tc>
          <w:tcPr>
            <w:tcW w:w="2522" w:type="pct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3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申报部门</w:t>
            </w:r>
          </w:p>
        </w:tc>
        <w:tc>
          <w:tcPr>
            <w:tcW w:w="914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773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973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3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   话</w:t>
            </w:r>
          </w:p>
        </w:tc>
        <w:tc>
          <w:tcPr>
            <w:tcW w:w="914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传  真</w:t>
            </w:r>
          </w:p>
        </w:tc>
        <w:tc>
          <w:tcPr>
            <w:tcW w:w="773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E-mail/QQ</w:t>
            </w:r>
          </w:p>
        </w:tc>
        <w:tc>
          <w:tcPr>
            <w:tcW w:w="973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831" w:type="pct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管理体系认证情况（体系、认证时间）</w:t>
            </w:r>
          </w:p>
        </w:tc>
        <w:tc>
          <w:tcPr>
            <w:tcW w:w="1646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质量管理体系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通过认证时间</w:t>
            </w:r>
          </w:p>
        </w:tc>
        <w:tc>
          <w:tcPr>
            <w:tcW w:w="2522" w:type="pct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       月 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831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环境管理体系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通过认证时间</w:t>
            </w:r>
          </w:p>
        </w:tc>
        <w:tc>
          <w:tcPr>
            <w:tcW w:w="2522" w:type="pct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       月 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831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职业健康安全管理体系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通过认证时间</w:t>
            </w:r>
          </w:p>
        </w:tc>
        <w:tc>
          <w:tcPr>
            <w:tcW w:w="2522" w:type="pct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       月 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企业近一年经营状况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658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项  目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 位</w:t>
            </w:r>
          </w:p>
        </w:tc>
        <w:tc>
          <w:tcPr>
            <w:tcW w:w="900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1658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资产总额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900" w:type="pc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658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净 资 产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900" w:type="pct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658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本年度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营业收入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900" w:type="pct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658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本年度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招标代理业务收入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900" w:type="pct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658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专职员工总数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900" w:type="pct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1658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管理人员数量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900" w:type="pct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exact"/>
          <w:jc w:val="center"/>
        </w:trPr>
        <w:tc>
          <w:tcPr>
            <w:tcW w:w="1658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全员劳动生产率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元/人</w:t>
            </w:r>
          </w:p>
        </w:tc>
        <w:tc>
          <w:tcPr>
            <w:tcW w:w="900" w:type="pct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全员劳动生产率=上年营业收入合计/企业从业人员总人数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658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纳税总额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900" w:type="pct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spacing w:before="156" w:beforeLines="50" w:after="156" w:afterLines="50" w:line="480" w:lineRule="exact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</w:p>
    <w:p>
      <w:pPr>
        <w:spacing w:before="156" w:beforeLines="50" w:after="156" w:afterLines="50" w:line="480" w:lineRule="exact"/>
        <w:jc w:val="both"/>
        <w:rPr>
          <w:rFonts w:hint="eastAsia" w:ascii="仿宋" w:hAnsi="仿宋" w:eastAsia="仿宋" w:cs="仿宋"/>
          <w:b/>
          <w:color w:val="000000"/>
          <w:sz w:val="36"/>
          <w:szCs w:val="36"/>
        </w:rPr>
      </w:pPr>
    </w:p>
    <w:p>
      <w:pPr>
        <w:spacing w:before="156" w:beforeLines="50" w:after="156" w:afterLines="50" w:line="480" w:lineRule="exact"/>
        <w:jc w:val="both"/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</w:pPr>
    </w:p>
    <w:p>
      <w:pPr>
        <w:spacing w:before="156" w:beforeLines="50" w:after="156" w:afterLines="50" w:line="480" w:lineRule="exact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  <w:t>二</w:t>
      </w: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、企业专职人员汇总表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028"/>
        <w:gridCol w:w="1453"/>
        <w:gridCol w:w="1404"/>
        <w:gridCol w:w="1644"/>
        <w:gridCol w:w="12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任职时限（年）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职称资格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职（执）业资格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spacing w:before="156" w:beforeLines="50" w:after="156" w:afterLines="50" w:line="480" w:lineRule="exact"/>
        <w:jc w:val="both"/>
        <w:rPr>
          <w:rFonts w:hint="eastAsia" w:ascii="仿宋" w:hAnsi="仿宋" w:eastAsia="仿宋" w:cs="仿宋"/>
          <w:b/>
          <w:color w:val="000000"/>
          <w:sz w:val="36"/>
          <w:szCs w:val="36"/>
        </w:rPr>
      </w:pPr>
    </w:p>
    <w:p>
      <w:pPr>
        <w:adjustRightInd w:val="0"/>
        <w:snapToGrid w:val="0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  <w:t>三</w:t>
      </w: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、企业</w:t>
      </w:r>
      <w:r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  <w:t>本年</w:t>
      </w: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度招标代理业务汇总表</w:t>
      </w:r>
    </w:p>
    <w:tbl>
      <w:tblPr>
        <w:tblStyle w:val="4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221"/>
        <w:gridCol w:w="2209"/>
        <w:gridCol w:w="1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中标金额（元）</w:t>
            </w: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仿宋" w:hAnsi="仿宋" w:eastAsia="仿宋" w:cs="方正小标宋简体"/>
          <w:b/>
          <w:bCs/>
          <w:sz w:val="44"/>
          <w:szCs w:val="44"/>
        </w:rPr>
      </w:pPr>
      <w:r>
        <w:rPr>
          <w:rFonts w:hint="eastAsia" w:ascii="仿宋" w:hAnsi="仿宋" w:eastAsia="仿宋" w:cs="方正小标宋简体"/>
          <w:b/>
          <w:bCs/>
          <w:sz w:val="36"/>
          <w:szCs w:val="36"/>
          <w:lang w:val="en-US" w:eastAsia="zh-CN"/>
        </w:rPr>
        <w:t>四</w:t>
      </w:r>
      <w:r>
        <w:rPr>
          <w:rFonts w:hint="eastAsia" w:ascii="仿宋" w:hAnsi="仿宋" w:eastAsia="仿宋" w:cs="方正小标宋简体"/>
          <w:b/>
          <w:bCs/>
          <w:sz w:val="36"/>
          <w:szCs w:val="36"/>
        </w:rPr>
        <w:t>、企业信用记录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（一）政府部门和社会组织评定的信用等级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755"/>
        <w:gridCol w:w="1755"/>
        <w:gridCol w:w="175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信用等级名称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证书编号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评定时间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评定有效期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评定单位名称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160" w:lineRule="exact"/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（二）诉讼和仲裁记录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328"/>
        <w:gridCol w:w="1991"/>
        <w:gridCol w:w="1451"/>
        <w:gridCol w:w="1451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原告（申请人）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被告（被申请人）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  因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起诉（提请仲裁）时间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标的额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目前解决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9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9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9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8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91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160" w:lineRule="exact"/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（三）不良行为记录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755"/>
        <w:gridCol w:w="1755"/>
        <w:gridCol w:w="175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违规事项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发生时间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处理时间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处理结果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160" w:lineRule="exact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（四）获奖记录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2250"/>
        <w:gridCol w:w="225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获奖名称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获奖内容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获奖时间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_GB2312"/>
          <w:sz w:val="24"/>
        </w:rPr>
      </w:pPr>
      <w:r>
        <w:rPr>
          <w:rFonts w:hint="eastAsia" w:ascii="仿宋" w:hAnsi="仿宋" w:eastAsia="仿宋"/>
          <w:sz w:val="24"/>
        </w:rPr>
        <w:t xml:space="preserve">  </w:t>
      </w:r>
      <w:r>
        <w:rPr>
          <w:rFonts w:hint="eastAsia" w:ascii="仿宋" w:hAnsi="仿宋" w:eastAsia="仿宋" w:cs="仿宋_GB2312"/>
          <w:sz w:val="24"/>
        </w:rPr>
        <w:t>注：1、本表填报企业</w:t>
      </w:r>
      <w:r>
        <w:rPr>
          <w:rFonts w:hint="eastAsia" w:ascii="仿宋" w:hAnsi="仿宋" w:eastAsia="仿宋" w:cs="仿宋_GB2312"/>
          <w:sz w:val="24"/>
          <w:lang w:val="en-US" w:eastAsia="zh-CN"/>
        </w:rPr>
        <w:t>近两</w:t>
      </w:r>
      <w:r>
        <w:rPr>
          <w:rFonts w:hint="eastAsia" w:ascii="仿宋" w:hAnsi="仿宋" w:eastAsia="仿宋" w:cs="仿宋_GB2312"/>
          <w:sz w:val="24"/>
        </w:rPr>
        <w:t>年的各种信用记录。</w:t>
      </w:r>
    </w:p>
    <w:p>
      <w:pPr>
        <w:ind w:left="1080" w:hanging="1080" w:hangingChars="450"/>
        <w:jc w:val="left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_GB2312"/>
          <w:sz w:val="24"/>
        </w:rPr>
        <w:t xml:space="preserve">      2、政府部门和社会组织评定的信用等级包括工商、税务、质检、海关、银行以及其他组织评定的信用等级。</w:t>
      </w:r>
    </w:p>
    <w:p>
      <w:pPr>
        <w:jc w:val="center"/>
        <w:rPr>
          <w:rFonts w:hint="eastAsia" w:ascii="仿宋" w:hAnsi="仿宋" w:eastAsia="仿宋" w:cs="方正小标宋简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" w:hAnsi="仿宋" w:eastAsia="仿宋" w:cs="方正小标宋简体"/>
          <w:b/>
          <w:bCs/>
          <w:sz w:val="36"/>
          <w:szCs w:val="36"/>
        </w:rPr>
      </w:pPr>
      <w:r>
        <w:rPr>
          <w:rFonts w:hint="eastAsia" w:ascii="仿宋" w:hAnsi="仿宋" w:eastAsia="仿宋" w:cs="方正小标宋简体"/>
          <w:b/>
          <w:bCs/>
          <w:sz w:val="36"/>
          <w:szCs w:val="36"/>
          <w:lang w:val="en-US" w:eastAsia="zh-CN"/>
        </w:rPr>
        <w:t>五</w:t>
      </w:r>
      <w:r>
        <w:rPr>
          <w:rFonts w:hint="eastAsia" w:ascii="仿宋" w:hAnsi="仿宋" w:eastAsia="仿宋" w:cs="方正小标宋简体"/>
          <w:b/>
          <w:bCs/>
          <w:sz w:val="36"/>
          <w:szCs w:val="36"/>
        </w:rPr>
        <w:t>、申报（审定）意见</w:t>
      </w:r>
    </w:p>
    <w:p>
      <w:pPr>
        <w:spacing w:line="240" w:lineRule="exact"/>
        <w:jc w:val="center"/>
        <w:rPr>
          <w:rFonts w:hint="eastAsia" w:ascii="仿宋" w:hAnsi="仿宋" w:eastAsia="仿宋"/>
          <w:sz w:val="44"/>
          <w:szCs w:val="44"/>
        </w:rPr>
      </w:pPr>
    </w:p>
    <w:tbl>
      <w:tblPr>
        <w:tblStyle w:val="3"/>
        <w:tblW w:w="0" w:type="auto"/>
        <w:tblInd w:w="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3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申报单位意见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7088" w:type="dxa"/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440" w:lineRule="exact"/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负责人签字                     （公章）</w:t>
            </w:r>
          </w:p>
          <w:p>
            <w:pPr>
              <w:spacing w:after="312" w:afterLines="100" w:line="44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3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包头建筑业协会审定意见</w:t>
            </w:r>
          </w:p>
        </w:tc>
        <w:tc>
          <w:tcPr>
            <w:tcW w:w="7088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负责人签字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（公章）</w:t>
            </w:r>
          </w:p>
          <w:p>
            <w:pPr>
              <w:spacing w:line="440" w:lineRule="exact"/>
              <w:ind w:firstLine="300" w:firstLineChars="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年   月   日</w:t>
            </w:r>
          </w:p>
        </w:tc>
      </w:tr>
    </w:tbl>
    <w:p>
      <w:pPr>
        <w:widowControl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wMDUyM2QxOWI0OGI5ZGZmZDU5ZjkyZWQzYWY1NDQifQ=="/>
  </w:docVars>
  <w:rsids>
    <w:rsidRoot w:val="58087AF7"/>
    <w:rsid w:val="5808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2023-12-27T08:07:00Z</dcterms:created>
  <dc:creator>菅凯！</dc:creator>
  <cp:lastModifiedBy>菅凯！</cp:lastModifiedBy>
  <dcterms:modified xsi:type="dcterms:W3CDTF">2023-12-27T08:09:01Z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98FCDFA1B11E411292F78A5BA65BE982_11</vt:lpwstr>
  </property>
</Properties>
</file>