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ascii="宋体" w:hAnsi="宋体" w:eastAsia="宋体" w:cs="宋体"/>
          <w:b w:val="0"/>
          <w:bCs/>
          <w:sz w:val="32"/>
          <w:szCs w:val="32"/>
          <w:lang w:val="en-US" w:eastAsia="zh-CN"/>
        </w:rPr>
      </w:pPr>
      <w:r>
        <w:rPr>
          <w:rFonts w:hint="eastAsia" w:ascii="宋体" w:hAnsi="宋体" w:cs="宋体"/>
          <w:b w:val="0"/>
          <w:bCs/>
          <w:sz w:val="32"/>
          <w:szCs w:val="32"/>
          <w:lang w:val="en-US" w:eastAsia="zh-CN"/>
        </w:rPr>
        <w:t>附件1</w:t>
      </w:r>
    </w:p>
    <w:p>
      <w:pPr>
        <w:spacing w:line="560" w:lineRule="exact"/>
        <w:jc w:val="center"/>
        <w:rPr>
          <w:rFonts w:hint="eastAsia" w:ascii="宋体" w:hAnsi="宋体" w:cs="宋体"/>
          <w:b/>
          <w:sz w:val="44"/>
          <w:szCs w:val="44"/>
        </w:rPr>
      </w:pPr>
      <w:r>
        <w:rPr>
          <w:rFonts w:hint="eastAsia" w:ascii="宋体" w:hAnsi="宋体" w:cs="宋体"/>
          <w:b/>
          <w:sz w:val="44"/>
          <w:szCs w:val="44"/>
        </w:rPr>
        <w:t>包头市建设科技示范工程评选办法</w:t>
      </w:r>
    </w:p>
    <w:p>
      <w:pPr>
        <w:jc w:val="center"/>
        <w:rPr>
          <w:rFonts w:hint="eastAsia" w:ascii="仿宋" w:hAnsi="仿宋" w:eastAsia="仿宋"/>
          <w:b/>
          <w:sz w:val="32"/>
          <w:szCs w:val="32"/>
        </w:rPr>
      </w:pPr>
    </w:p>
    <w:p>
      <w:pPr>
        <w:spacing w:line="600" w:lineRule="exact"/>
        <w:jc w:val="center"/>
        <w:rPr>
          <w:rFonts w:hint="eastAsia" w:ascii="仿宋" w:hAnsi="仿宋" w:eastAsia="仿宋"/>
          <w:b/>
          <w:sz w:val="32"/>
          <w:szCs w:val="32"/>
        </w:rPr>
      </w:pPr>
      <w:r>
        <w:rPr>
          <w:rFonts w:hint="eastAsia" w:ascii="仿宋" w:hAnsi="仿宋" w:eastAsia="仿宋"/>
          <w:b/>
          <w:sz w:val="32"/>
          <w:szCs w:val="32"/>
        </w:rPr>
        <w:t>第一章  总 则</w:t>
      </w:r>
    </w:p>
    <w:p>
      <w:pPr>
        <w:spacing w:line="600" w:lineRule="exact"/>
        <w:ind w:firstLine="643" w:firstLineChars="200"/>
        <w:rPr>
          <w:rFonts w:hint="eastAsia" w:ascii="仿宋" w:hAnsi="仿宋" w:eastAsia="仿宋"/>
          <w:sz w:val="32"/>
          <w:szCs w:val="32"/>
        </w:rPr>
      </w:pPr>
      <w:r>
        <w:rPr>
          <w:rFonts w:hint="eastAsia" w:ascii="仿宋" w:hAnsi="仿宋" w:eastAsia="仿宋"/>
          <w:b/>
          <w:sz w:val="32"/>
          <w:szCs w:val="32"/>
        </w:rPr>
        <w:t>第一条</w:t>
      </w:r>
      <w:r>
        <w:rPr>
          <w:rFonts w:hint="eastAsia" w:ascii="仿宋" w:hAnsi="仿宋" w:eastAsia="仿宋"/>
          <w:sz w:val="32"/>
          <w:szCs w:val="32"/>
        </w:rPr>
        <w:t xml:space="preserve">  为加快建筑产业升级，增强产业建造创新能力，全面提升建筑业技术水平，更好调动建筑业学科技、用科技的积极性，依据《建筑业10项新技术（2017版）》标准，特制定本办法。</w:t>
      </w:r>
    </w:p>
    <w:p>
      <w:pPr>
        <w:spacing w:line="600" w:lineRule="exact"/>
        <w:ind w:firstLine="643" w:firstLineChars="200"/>
        <w:rPr>
          <w:rFonts w:hint="eastAsia" w:ascii="仿宋" w:hAnsi="仿宋" w:eastAsia="仿宋"/>
          <w:sz w:val="32"/>
          <w:szCs w:val="32"/>
        </w:rPr>
      </w:pPr>
      <w:r>
        <w:rPr>
          <w:rFonts w:hint="eastAsia" w:ascii="仿宋" w:hAnsi="仿宋" w:eastAsia="仿宋"/>
          <w:b/>
          <w:sz w:val="32"/>
          <w:szCs w:val="32"/>
        </w:rPr>
        <w:t>第二条</w:t>
      </w:r>
      <w:r>
        <w:rPr>
          <w:rFonts w:hint="eastAsia" w:ascii="仿宋" w:hAnsi="仿宋" w:eastAsia="仿宋"/>
          <w:sz w:val="32"/>
          <w:szCs w:val="32"/>
        </w:rPr>
        <w:t xml:space="preserve">  包头市建设科技示范工程评选工作应坚持鼓励先进、实事求是、科学民主、客观公正的原则，以保证评选工作的严肃性、公正性和科学性。</w:t>
      </w:r>
    </w:p>
    <w:p>
      <w:pPr>
        <w:spacing w:line="600" w:lineRule="exact"/>
        <w:ind w:firstLine="643" w:firstLineChars="200"/>
        <w:rPr>
          <w:rFonts w:hint="eastAsia" w:ascii="仿宋" w:hAnsi="仿宋" w:eastAsia="仿宋"/>
          <w:sz w:val="32"/>
          <w:szCs w:val="32"/>
        </w:rPr>
      </w:pPr>
      <w:r>
        <w:rPr>
          <w:rFonts w:hint="eastAsia" w:ascii="仿宋" w:hAnsi="仿宋" w:eastAsia="仿宋"/>
          <w:b/>
          <w:sz w:val="32"/>
          <w:szCs w:val="32"/>
        </w:rPr>
        <w:t>第三条</w:t>
      </w:r>
      <w:r>
        <w:rPr>
          <w:rFonts w:hint="eastAsia" w:ascii="仿宋" w:hAnsi="仿宋" w:eastAsia="仿宋"/>
          <w:sz w:val="32"/>
          <w:szCs w:val="32"/>
        </w:rPr>
        <w:t xml:space="preserve">  包头市建设科技示范工程评选活动每年进行一次，由包头建筑业协会组织评选。</w:t>
      </w:r>
    </w:p>
    <w:p>
      <w:pPr>
        <w:spacing w:line="600" w:lineRule="exact"/>
        <w:jc w:val="center"/>
        <w:rPr>
          <w:rFonts w:hint="eastAsia" w:ascii="仿宋" w:hAnsi="仿宋" w:eastAsia="仿宋"/>
          <w:b/>
          <w:sz w:val="32"/>
          <w:szCs w:val="32"/>
        </w:rPr>
      </w:pPr>
      <w:r>
        <w:rPr>
          <w:rFonts w:hint="eastAsia" w:ascii="仿宋" w:hAnsi="仿宋" w:eastAsia="仿宋"/>
          <w:b/>
          <w:sz w:val="32"/>
          <w:szCs w:val="32"/>
        </w:rPr>
        <w:t>第二章  申报条件</w:t>
      </w:r>
    </w:p>
    <w:p>
      <w:pPr>
        <w:spacing w:line="600" w:lineRule="exact"/>
        <w:ind w:firstLine="643" w:firstLineChars="200"/>
        <w:rPr>
          <w:rFonts w:hint="eastAsia" w:ascii="仿宋" w:hAnsi="仿宋" w:eastAsia="仿宋"/>
          <w:sz w:val="32"/>
          <w:szCs w:val="32"/>
        </w:rPr>
      </w:pPr>
      <w:r>
        <w:rPr>
          <w:rFonts w:hint="eastAsia" w:ascii="仿宋" w:hAnsi="仿宋" w:eastAsia="仿宋"/>
          <w:b/>
          <w:sz w:val="32"/>
          <w:szCs w:val="32"/>
        </w:rPr>
        <w:t>第四条</w:t>
      </w:r>
      <w:r>
        <w:rPr>
          <w:rFonts w:hint="eastAsia" w:ascii="仿宋" w:hAnsi="仿宋" w:eastAsia="仿宋"/>
          <w:sz w:val="32"/>
          <w:szCs w:val="32"/>
        </w:rPr>
        <w:t xml:space="preserve">  申报包头市建设科技示范工程应具备以下条件：</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w:t>
      </w:r>
      <w:r>
        <w:rPr>
          <w:rFonts w:hint="eastAsia" w:ascii="仿宋" w:hAnsi="仿宋" w:eastAsia="仿宋"/>
          <w:sz w:val="32"/>
          <w:szCs w:val="32"/>
          <w:lang w:eastAsia="zh-CN"/>
        </w:rPr>
        <w:t>、</w:t>
      </w:r>
      <w:r>
        <w:rPr>
          <w:rFonts w:hint="eastAsia" w:ascii="仿宋" w:hAnsi="仿宋" w:eastAsia="仿宋"/>
          <w:sz w:val="32"/>
          <w:szCs w:val="32"/>
        </w:rPr>
        <w:t>凡在包头市行政区域内在建的工程并在三年内完成申报的全部新技术内容的工程，或竣工一年之内的工程，且单位工程建筑面积5000平方米以上或投资额1000万元以上的建筑市政工程均可参与评选。鼓励绿色建筑、市政、美化、亮化工程及具有创新性和实用性的节能减排项目优先参与评选。</w:t>
      </w:r>
    </w:p>
    <w:p>
      <w:pPr>
        <w:spacing w:line="600" w:lineRule="exact"/>
        <w:ind w:firstLine="645"/>
        <w:rPr>
          <w:rFonts w:hint="eastAsia" w:ascii="仿宋" w:hAnsi="仿宋" w:eastAsia="仿宋"/>
          <w:sz w:val="32"/>
          <w:szCs w:val="32"/>
        </w:rPr>
      </w:pPr>
      <w:r>
        <w:rPr>
          <w:rFonts w:hint="eastAsia" w:ascii="仿宋" w:hAnsi="仿宋" w:eastAsia="仿宋"/>
          <w:sz w:val="32"/>
          <w:szCs w:val="32"/>
        </w:rPr>
        <w:t>二</w:t>
      </w:r>
      <w:r>
        <w:rPr>
          <w:rFonts w:hint="eastAsia" w:ascii="仿宋" w:hAnsi="仿宋" w:eastAsia="仿宋"/>
          <w:sz w:val="32"/>
          <w:szCs w:val="32"/>
          <w:lang w:eastAsia="zh-CN"/>
        </w:rPr>
        <w:t>、</w:t>
      </w:r>
      <w:r>
        <w:rPr>
          <w:rFonts w:hint="eastAsia" w:ascii="仿宋" w:hAnsi="仿宋" w:eastAsia="仿宋"/>
          <w:sz w:val="32"/>
          <w:szCs w:val="32"/>
        </w:rPr>
        <w:t>履行了法定建设程序，且各项手续齐全；</w:t>
      </w:r>
    </w:p>
    <w:p>
      <w:pPr>
        <w:spacing w:line="600" w:lineRule="exact"/>
        <w:ind w:firstLine="645"/>
        <w:rPr>
          <w:rFonts w:hint="eastAsia" w:ascii="仿宋" w:hAnsi="仿宋" w:eastAsia="仿宋"/>
          <w:spacing w:val="8"/>
          <w:sz w:val="32"/>
          <w:szCs w:val="32"/>
        </w:rPr>
      </w:pPr>
      <w:r>
        <w:rPr>
          <w:rFonts w:hint="eastAsia" w:ascii="仿宋" w:hAnsi="仿宋" w:eastAsia="仿宋"/>
          <w:sz w:val="32"/>
          <w:szCs w:val="32"/>
        </w:rPr>
        <w:t>三</w:t>
      </w:r>
      <w:r>
        <w:rPr>
          <w:rFonts w:hint="eastAsia" w:ascii="仿宋" w:hAnsi="仿宋" w:eastAsia="仿宋"/>
          <w:sz w:val="32"/>
          <w:szCs w:val="32"/>
          <w:lang w:eastAsia="zh-CN"/>
        </w:rPr>
        <w:t>、</w:t>
      </w:r>
      <w:r>
        <w:rPr>
          <w:rFonts w:hint="eastAsia" w:ascii="仿宋" w:hAnsi="仿宋" w:eastAsia="仿宋"/>
          <w:spacing w:val="8"/>
          <w:sz w:val="32"/>
          <w:szCs w:val="32"/>
        </w:rPr>
        <w:t>工程质量符合建设行业现行施工验收规范及技术标准要求；</w:t>
      </w:r>
    </w:p>
    <w:p>
      <w:pPr>
        <w:spacing w:line="600" w:lineRule="exact"/>
        <w:ind w:firstLine="645"/>
        <w:rPr>
          <w:rFonts w:hint="eastAsia" w:ascii="仿宋" w:hAnsi="仿宋" w:eastAsia="仿宋"/>
          <w:sz w:val="32"/>
          <w:szCs w:val="32"/>
        </w:rPr>
      </w:pPr>
      <w:r>
        <w:rPr>
          <w:rFonts w:hint="eastAsia" w:ascii="仿宋" w:hAnsi="仿宋" w:eastAsia="仿宋"/>
          <w:sz w:val="32"/>
          <w:szCs w:val="32"/>
        </w:rPr>
        <w:t>四</w:t>
      </w:r>
      <w:r>
        <w:rPr>
          <w:rFonts w:hint="eastAsia" w:ascii="仿宋" w:hAnsi="仿宋" w:eastAsia="仿宋"/>
          <w:sz w:val="32"/>
          <w:szCs w:val="32"/>
          <w:lang w:eastAsia="zh-CN"/>
        </w:rPr>
        <w:t>、</w:t>
      </w:r>
      <w:r>
        <w:rPr>
          <w:rFonts w:hint="eastAsia" w:ascii="仿宋" w:hAnsi="仿宋" w:eastAsia="仿宋"/>
          <w:sz w:val="32"/>
          <w:szCs w:val="32"/>
        </w:rPr>
        <w:t>符合《建筑业10项新技术（2017版）》标准，其中必须满足10项新技术中的5小项</w:t>
      </w:r>
      <w:r>
        <w:rPr>
          <w:rFonts w:hint="eastAsia" w:ascii="仿宋" w:hAnsi="仿宋" w:eastAsia="仿宋"/>
          <w:sz w:val="32"/>
          <w:szCs w:val="32"/>
          <w:lang w:eastAsia="zh-CN"/>
        </w:rPr>
        <w:t>（</w:t>
      </w:r>
      <w:r>
        <w:rPr>
          <w:rFonts w:hint="eastAsia" w:ascii="仿宋" w:hAnsi="仿宋" w:eastAsia="仿宋"/>
          <w:sz w:val="32"/>
          <w:szCs w:val="32"/>
          <w:lang w:val="en-US" w:eastAsia="zh-CN"/>
        </w:rPr>
        <w:t>不限于</w:t>
      </w:r>
      <w:r>
        <w:rPr>
          <w:rFonts w:hint="eastAsia" w:ascii="仿宋" w:hAnsi="仿宋" w:eastAsia="仿宋"/>
          <w:sz w:val="32"/>
          <w:szCs w:val="32"/>
        </w:rPr>
        <w:t>10项新技术中</w:t>
      </w:r>
      <w:r>
        <w:rPr>
          <w:rFonts w:hint="eastAsia" w:ascii="仿宋" w:hAnsi="仿宋" w:eastAsia="仿宋"/>
          <w:sz w:val="32"/>
          <w:szCs w:val="32"/>
          <w:lang w:val="en-US" w:eastAsia="zh-CN"/>
        </w:rPr>
        <w:t>所列项目）</w:t>
      </w:r>
      <w:r>
        <w:rPr>
          <w:rFonts w:hint="eastAsia" w:ascii="仿宋" w:hAnsi="仿宋" w:eastAsia="仿宋"/>
          <w:sz w:val="32"/>
          <w:szCs w:val="32"/>
        </w:rPr>
        <w:t>，</w:t>
      </w:r>
      <w:r>
        <w:rPr>
          <w:rFonts w:hint="eastAsia" w:ascii="仿宋" w:hAnsi="仿宋" w:eastAsia="仿宋"/>
          <w:sz w:val="32"/>
          <w:szCs w:val="32"/>
          <w:lang w:val="en-US" w:eastAsia="zh-CN"/>
        </w:rPr>
        <w:t>所</w:t>
      </w:r>
      <w:r>
        <w:rPr>
          <w:rFonts w:hint="eastAsia" w:ascii="仿宋" w:hAnsi="仿宋" w:eastAsia="仿宋"/>
          <w:sz w:val="32"/>
          <w:szCs w:val="32"/>
        </w:rPr>
        <w:t>采用</w:t>
      </w:r>
      <w:r>
        <w:rPr>
          <w:rFonts w:hint="eastAsia" w:ascii="仿宋" w:hAnsi="仿宋" w:eastAsia="仿宋"/>
          <w:sz w:val="32"/>
          <w:szCs w:val="32"/>
          <w:lang w:val="en-US" w:eastAsia="zh-CN"/>
        </w:rPr>
        <w:t>更为</w:t>
      </w:r>
      <w:r>
        <w:rPr>
          <w:rFonts w:hint="eastAsia" w:ascii="仿宋" w:hAnsi="仿宋" w:eastAsia="仿宋"/>
          <w:sz w:val="32"/>
          <w:szCs w:val="32"/>
        </w:rPr>
        <w:t>先进</w:t>
      </w:r>
      <w:r>
        <w:rPr>
          <w:rFonts w:hint="eastAsia" w:ascii="仿宋" w:hAnsi="仿宋" w:eastAsia="仿宋"/>
          <w:sz w:val="32"/>
          <w:szCs w:val="32"/>
          <w:lang w:val="en-US" w:eastAsia="zh-CN"/>
        </w:rPr>
        <w:t>的</w:t>
      </w:r>
      <w:r>
        <w:rPr>
          <w:rFonts w:hint="eastAsia" w:ascii="仿宋" w:hAnsi="仿宋" w:eastAsia="仿宋"/>
          <w:sz w:val="32"/>
          <w:szCs w:val="32"/>
        </w:rPr>
        <w:t>技术、</w:t>
      </w:r>
      <w:r>
        <w:rPr>
          <w:rFonts w:hint="eastAsia" w:ascii="仿宋" w:hAnsi="仿宋" w:eastAsia="仿宋"/>
          <w:sz w:val="32"/>
          <w:szCs w:val="32"/>
          <w:lang w:val="en-US" w:eastAsia="zh-CN"/>
        </w:rPr>
        <w:t>先进的设备、先进的材料和</w:t>
      </w:r>
      <w:r>
        <w:rPr>
          <w:rFonts w:hint="eastAsia" w:ascii="仿宋" w:hAnsi="仿宋" w:eastAsia="仿宋"/>
          <w:sz w:val="32"/>
          <w:szCs w:val="32"/>
        </w:rPr>
        <w:t>先进</w:t>
      </w:r>
      <w:r>
        <w:rPr>
          <w:rFonts w:hint="eastAsia" w:ascii="仿宋" w:hAnsi="仿宋" w:eastAsia="仿宋"/>
          <w:sz w:val="32"/>
          <w:szCs w:val="32"/>
          <w:lang w:val="en-US" w:eastAsia="zh-CN"/>
        </w:rPr>
        <w:t>的</w:t>
      </w:r>
      <w:r>
        <w:rPr>
          <w:rFonts w:hint="eastAsia" w:ascii="仿宋" w:hAnsi="仿宋" w:eastAsia="仿宋"/>
          <w:sz w:val="32"/>
          <w:szCs w:val="32"/>
        </w:rPr>
        <w:t>施工工艺；</w:t>
      </w:r>
    </w:p>
    <w:p>
      <w:pPr>
        <w:spacing w:line="600" w:lineRule="exact"/>
        <w:ind w:firstLine="645"/>
        <w:rPr>
          <w:rFonts w:hint="eastAsia" w:ascii="仿宋" w:hAnsi="仿宋" w:eastAsia="仿宋"/>
          <w:sz w:val="32"/>
          <w:szCs w:val="32"/>
        </w:rPr>
      </w:pPr>
      <w:r>
        <w:rPr>
          <w:rFonts w:hint="eastAsia" w:ascii="仿宋" w:hAnsi="仿宋" w:eastAsia="仿宋"/>
          <w:sz w:val="32"/>
          <w:szCs w:val="32"/>
        </w:rPr>
        <w:t>五</w:t>
      </w:r>
      <w:r>
        <w:rPr>
          <w:rFonts w:hint="eastAsia" w:ascii="仿宋" w:hAnsi="仿宋" w:eastAsia="仿宋"/>
          <w:sz w:val="32"/>
          <w:szCs w:val="32"/>
          <w:lang w:eastAsia="zh-CN"/>
        </w:rPr>
        <w:t>、</w:t>
      </w:r>
      <w:r>
        <w:rPr>
          <w:rFonts w:hint="eastAsia" w:ascii="仿宋" w:hAnsi="仿宋" w:eastAsia="仿宋"/>
          <w:sz w:val="32"/>
          <w:szCs w:val="32"/>
        </w:rPr>
        <w:t>企业申报的科技示范工程项目应突出体现自主创新、新工艺及工法应用；</w:t>
      </w:r>
    </w:p>
    <w:p>
      <w:pPr>
        <w:spacing w:line="600" w:lineRule="exact"/>
        <w:ind w:firstLine="645"/>
        <w:rPr>
          <w:rFonts w:hint="eastAsia" w:ascii="仿宋" w:hAnsi="仿宋" w:eastAsia="仿宋"/>
          <w:sz w:val="32"/>
          <w:szCs w:val="32"/>
        </w:rPr>
      </w:pPr>
      <w:r>
        <w:rPr>
          <w:rFonts w:hint="eastAsia" w:ascii="仿宋" w:hAnsi="仿宋" w:eastAsia="仿宋"/>
          <w:sz w:val="32"/>
          <w:szCs w:val="32"/>
        </w:rPr>
        <w:t>六</w:t>
      </w:r>
      <w:r>
        <w:rPr>
          <w:rFonts w:hint="eastAsia" w:ascii="仿宋" w:hAnsi="仿宋" w:eastAsia="仿宋"/>
          <w:sz w:val="32"/>
          <w:szCs w:val="32"/>
          <w:lang w:eastAsia="zh-CN"/>
        </w:rPr>
        <w:t>、</w:t>
      </w:r>
      <w:r>
        <w:rPr>
          <w:rFonts w:hint="eastAsia" w:ascii="仿宋" w:hAnsi="仿宋" w:eastAsia="仿宋"/>
          <w:sz w:val="32"/>
          <w:szCs w:val="32"/>
        </w:rPr>
        <w:t>未发生重大质量、安全事故和存在影响结构安全和使用功能的缺陷；</w:t>
      </w:r>
    </w:p>
    <w:p>
      <w:pPr>
        <w:spacing w:line="600" w:lineRule="exact"/>
        <w:ind w:firstLine="645"/>
        <w:rPr>
          <w:rFonts w:hint="eastAsia" w:ascii="仿宋" w:hAnsi="仿宋" w:eastAsia="仿宋"/>
          <w:sz w:val="32"/>
          <w:szCs w:val="32"/>
        </w:rPr>
      </w:pPr>
      <w:r>
        <w:rPr>
          <w:rFonts w:hint="eastAsia" w:ascii="仿宋" w:hAnsi="仿宋" w:eastAsia="仿宋"/>
          <w:sz w:val="32"/>
          <w:szCs w:val="32"/>
        </w:rPr>
        <w:t>七</w:t>
      </w:r>
      <w:r>
        <w:rPr>
          <w:rFonts w:hint="eastAsia" w:ascii="仿宋" w:hAnsi="仿宋" w:eastAsia="仿宋"/>
          <w:sz w:val="32"/>
          <w:szCs w:val="32"/>
          <w:lang w:eastAsia="zh-CN"/>
        </w:rPr>
        <w:t>、</w:t>
      </w:r>
      <w:r>
        <w:rPr>
          <w:rFonts w:hint="eastAsia" w:ascii="仿宋" w:hAnsi="仿宋" w:eastAsia="仿宋"/>
          <w:sz w:val="32"/>
          <w:szCs w:val="32"/>
        </w:rPr>
        <w:t>在建筑节能、供热计量、可再生能源应用、绿色建筑和环保方面起到示范作用的工程可优先参加评选。</w:t>
      </w:r>
    </w:p>
    <w:p>
      <w:pPr>
        <w:spacing w:line="600" w:lineRule="exact"/>
        <w:jc w:val="center"/>
        <w:rPr>
          <w:rFonts w:hint="eastAsia" w:ascii="仿宋" w:hAnsi="仿宋" w:eastAsia="仿宋"/>
          <w:b/>
          <w:sz w:val="32"/>
          <w:szCs w:val="32"/>
        </w:rPr>
      </w:pPr>
      <w:r>
        <w:rPr>
          <w:rFonts w:hint="eastAsia" w:ascii="仿宋" w:hAnsi="仿宋" w:eastAsia="仿宋"/>
          <w:b/>
          <w:sz w:val="32"/>
          <w:szCs w:val="32"/>
        </w:rPr>
        <w:t xml:space="preserve">第三章  </w:t>
      </w:r>
      <w:r>
        <w:rPr>
          <w:rFonts w:hint="eastAsia" w:ascii="仿宋" w:hAnsi="仿宋" w:eastAsia="仿宋" w:cs="仿宋_GB2312"/>
          <w:b/>
          <w:bCs/>
          <w:color w:val="000000"/>
          <w:sz w:val="32"/>
          <w:szCs w:val="32"/>
        </w:rPr>
        <w:t xml:space="preserve"> 申报程序和要求</w:t>
      </w:r>
    </w:p>
    <w:p>
      <w:pPr>
        <w:spacing w:line="600" w:lineRule="exact"/>
        <w:ind w:left="640"/>
        <w:rPr>
          <w:rFonts w:hint="eastAsia" w:ascii="仿宋" w:hAnsi="仿宋" w:eastAsia="仿宋"/>
          <w:sz w:val="32"/>
          <w:szCs w:val="32"/>
        </w:rPr>
      </w:pPr>
      <w:r>
        <w:rPr>
          <w:rFonts w:hint="eastAsia" w:ascii="仿宋" w:hAnsi="仿宋" w:eastAsia="仿宋"/>
          <w:b/>
          <w:sz w:val="32"/>
          <w:szCs w:val="32"/>
        </w:rPr>
        <w:t>第五条</w:t>
      </w:r>
      <w:r>
        <w:rPr>
          <w:rFonts w:hint="eastAsia" w:ascii="仿宋" w:hAnsi="仿宋" w:eastAsia="仿宋"/>
          <w:sz w:val="32"/>
          <w:szCs w:val="32"/>
        </w:rPr>
        <w:t xml:space="preserve">  申报资料：</w:t>
      </w:r>
    </w:p>
    <w:p>
      <w:pPr>
        <w:pStyle w:val="4"/>
        <w:spacing w:before="0" w:beforeAutospacing="0" w:after="0" w:afterAutospacing="0"/>
        <w:ind w:left="645"/>
        <w:rPr>
          <w:rFonts w:hint="eastAsia" w:ascii="仿宋" w:hAnsi="仿宋" w:eastAsia="仿宋"/>
          <w:sz w:val="32"/>
          <w:szCs w:val="32"/>
        </w:rPr>
      </w:pPr>
      <w:r>
        <w:rPr>
          <w:rFonts w:hint="eastAsia" w:ascii="仿宋" w:hAnsi="仿宋" w:eastAsia="仿宋" w:cs="仿宋_GB2312"/>
          <w:color w:val="000000"/>
          <w:sz w:val="32"/>
          <w:szCs w:val="32"/>
        </w:rPr>
        <w:t>一、施工单位申报资料：</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包头市建设科技示范工程申报表；</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工程施工组织设计及技术综合报告；</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单项新技术、新工艺应用总结；</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经济效益和社会效益分析报告；</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能反映施工过程中新技术、新工艺部位的影像资料（彩色照片）；</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其它有关资料（施工许可证、中标通知书、合同、项目人员机构表）；</w:t>
      </w:r>
    </w:p>
    <w:p>
      <w:pPr>
        <w:spacing w:beforeAutospacing="0" w:afterAutospacing="0" w:line="360"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7.</w:t>
      </w:r>
      <w:r>
        <w:rPr>
          <w:rFonts w:hint="eastAsia" w:ascii="仿宋" w:hAnsi="仿宋" w:eastAsia="仿宋" w:cs="仿宋"/>
          <w:color w:val="000000"/>
          <w:sz w:val="32"/>
          <w:szCs w:val="32"/>
        </w:rPr>
        <w:t>各申报企业在规定时间内</w:t>
      </w:r>
      <w:r>
        <w:rPr>
          <w:rFonts w:hint="eastAsia" w:ascii="仿宋" w:hAnsi="仿宋" w:eastAsia="仿宋" w:cs="仿宋"/>
          <w:color w:val="000000"/>
          <w:sz w:val="32"/>
          <w:szCs w:val="32"/>
          <w:lang w:val="en-US" w:eastAsia="zh-CN"/>
        </w:rPr>
        <w:t>登录包头建筑业协会官网，在窗口，</w:t>
      </w:r>
      <w:r>
        <w:rPr>
          <w:rFonts w:hint="eastAsia" w:ascii="仿宋" w:hAnsi="仿宋" w:eastAsia="仿宋" w:cs="仿宋"/>
          <w:sz w:val="32"/>
          <w:szCs w:val="32"/>
          <w:lang w:val="en-US" w:eastAsia="zh-CN"/>
        </w:rPr>
        <w:t>按上述1—6所要求的资料提供PDF格式扫描件上传申报系统。</w:t>
      </w:r>
    </w:p>
    <w:p>
      <w:pPr>
        <w:pStyle w:val="4"/>
        <w:spacing w:before="0" w:beforeAutospacing="0" w:after="0" w:afterAutospacing="0"/>
        <w:ind w:firstLine="640" w:firstLineChars="200"/>
        <w:rPr>
          <w:rFonts w:hint="eastAsia" w:ascii="仿宋" w:hAnsi="仿宋" w:eastAsia="仿宋" w:cs="仿宋_GB2312"/>
          <w:color w:val="000000"/>
          <w:sz w:val="32"/>
          <w:szCs w:val="32"/>
        </w:rPr>
      </w:pPr>
      <w:r>
        <w:rPr>
          <w:rFonts w:hint="eastAsia" w:ascii="仿宋" w:hAnsi="仿宋" w:eastAsia="仿宋" w:cs="仿宋_GB2312"/>
          <w:color w:val="000000"/>
          <w:sz w:val="32"/>
          <w:szCs w:val="32"/>
        </w:rPr>
        <w:t>二、参建单位申报资料：</w:t>
      </w:r>
    </w:p>
    <w:p>
      <w:pPr>
        <w:widowControl/>
        <w:ind w:firstLine="640" w:firstLineChars="200"/>
        <w:jc w:val="left"/>
        <w:rPr>
          <w:rFonts w:hint="eastAsia" w:ascii="仿宋" w:hAnsi="仿宋" w:eastAsia="仿宋" w:cs="仿宋_GB2312"/>
          <w:color w:val="000000"/>
          <w:kern w:val="0"/>
          <w:sz w:val="32"/>
          <w:szCs w:val="32"/>
        </w:rPr>
      </w:pPr>
      <w:r>
        <w:rPr>
          <w:rFonts w:hint="eastAsia" w:ascii="仿宋" w:hAnsi="仿宋" w:eastAsia="仿宋" w:cs="仿宋_GB2312"/>
          <w:color w:val="000000"/>
          <w:kern w:val="0"/>
          <w:sz w:val="32"/>
          <w:szCs w:val="32"/>
          <w:lang w:val="en-US" w:eastAsia="zh-CN"/>
        </w:rPr>
        <w:t>1.</w:t>
      </w:r>
      <w:r>
        <w:rPr>
          <w:rFonts w:hint="eastAsia" w:ascii="仿宋" w:hAnsi="仿宋" w:eastAsia="仿宋" w:cs="仿宋_GB2312"/>
          <w:color w:val="000000"/>
          <w:kern w:val="0"/>
          <w:sz w:val="32"/>
          <w:szCs w:val="32"/>
        </w:rPr>
        <w:t>参建单位</w:t>
      </w:r>
      <w:r>
        <w:rPr>
          <w:rFonts w:hint="eastAsia" w:ascii="仿宋" w:hAnsi="仿宋" w:eastAsia="仿宋" w:cs="仿宋_GB2312"/>
          <w:color w:val="000000"/>
          <w:kern w:val="0"/>
          <w:sz w:val="32"/>
          <w:szCs w:val="32"/>
          <w:lang w:val="en-US" w:eastAsia="zh-CN"/>
        </w:rPr>
        <w:t>填写线上表单</w:t>
      </w:r>
      <w:r>
        <w:rPr>
          <w:rFonts w:hint="eastAsia" w:ascii="仿宋" w:hAnsi="仿宋" w:eastAsia="仿宋" w:cs="仿宋_GB2312"/>
          <w:color w:val="000000"/>
          <w:kern w:val="0"/>
          <w:sz w:val="32"/>
          <w:szCs w:val="32"/>
        </w:rPr>
        <w:t>；</w:t>
      </w:r>
    </w:p>
    <w:p>
      <w:pPr>
        <w:widowControl/>
        <w:ind w:firstLine="640" w:firstLineChars="200"/>
        <w:jc w:val="left"/>
        <w:rPr>
          <w:rFonts w:hint="eastAsia" w:ascii="仿宋" w:hAnsi="仿宋" w:eastAsia="仿宋" w:cs="仿宋_GB2312"/>
          <w:color w:val="000000"/>
          <w:kern w:val="0"/>
          <w:sz w:val="32"/>
          <w:szCs w:val="32"/>
        </w:rPr>
      </w:pPr>
      <w:r>
        <w:rPr>
          <w:rFonts w:hint="eastAsia" w:ascii="仿宋" w:hAnsi="仿宋" w:eastAsia="仿宋" w:cs="仿宋_GB2312"/>
          <w:color w:val="000000"/>
          <w:kern w:val="0"/>
          <w:sz w:val="32"/>
          <w:szCs w:val="32"/>
          <w:lang w:val="en-US" w:eastAsia="zh-CN"/>
        </w:rPr>
        <w:t>2.</w:t>
      </w:r>
      <w:r>
        <w:rPr>
          <w:rFonts w:hint="eastAsia" w:ascii="仿宋" w:hAnsi="仿宋" w:eastAsia="仿宋" w:cs="仿宋_GB2312"/>
          <w:color w:val="000000"/>
          <w:kern w:val="0"/>
          <w:sz w:val="32"/>
          <w:szCs w:val="32"/>
        </w:rPr>
        <w:t>申报单位营业执照、资质证书；</w:t>
      </w:r>
    </w:p>
    <w:p>
      <w:pPr>
        <w:widowControl/>
        <w:ind w:firstLine="640" w:firstLineChars="200"/>
        <w:jc w:val="left"/>
        <w:rPr>
          <w:rFonts w:hint="eastAsia" w:ascii="仿宋" w:hAnsi="仿宋" w:eastAsia="仿宋" w:cs="仿宋_GB2312"/>
          <w:color w:val="000000"/>
          <w:kern w:val="0"/>
          <w:sz w:val="32"/>
          <w:szCs w:val="32"/>
          <w:lang w:eastAsia="zh-CN"/>
        </w:rPr>
      </w:pPr>
      <w:r>
        <w:rPr>
          <w:rFonts w:hint="eastAsia" w:ascii="仿宋" w:hAnsi="仿宋" w:eastAsia="仿宋" w:cs="仿宋_GB2312"/>
          <w:color w:val="000000"/>
          <w:kern w:val="0"/>
          <w:sz w:val="32"/>
          <w:szCs w:val="32"/>
          <w:lang w:val="en-US" w:eastAsia="zh-CN"/>
        </w:rPr>
        <w:t>3.</w:t>
      </w:r>
      <w:r>
        <w:rPr>
          <w:rFonts w:hint="eastAsia" w:ascii="仿宋" w:hAnsi="仿宋" w:eastAsia="仿宋" w:cs="仿宋_GB2312"/>
          <w:color w:val="000000"/>
          <w:kern w:val="0"/>
          <w:sz w:val="32"/>
          <w:szCs w:val="32"/>
        </w:rPr>
        <w:t>工程有关中标通知书复印件、合同复印件等</w:t>
      </w:r>
      <w:r>
        <w:rPr>
          <w:rFonts w:hint="eastAsia" w:ascii="仿宋" w:hAnsi="仿宋" w:eastAsia="仿宋" w:cs="仿宋_GB2312"/>
          <w:color w:val="000000"/>
          <w:kern w:val="0"/>
          <w:sz w:val="32"/>
          <w:szCs w:val="32"/>
          <w:lang w:val="en-US" w:eastAsia="zh-CN"/>
        </w:rPr>
        <w:t>相关</w:t>
      </w:r>
      <w:r>
        <w:rPr>
          <w:rFonts w:hint="eastAsia" w:ascii="仿宋" w:hAnsi="仿宋" w:eastAsia="仿宋" w:cs="仿宋_GB2312"/>
          <w:color w:val="000000"/>
          <w:kern w:val="0"/>
          <w:sz w:val="32"/>
          <w:szCs w:val="32"/>
        </w:rPr>
        <w:t>证明材料</w:t>
      </w:r>
      <w:r>
        <w:rPr>
          <w:rFonts w:hint="eastAsia" w:ascii="仿宋" w:hAnsi="仿宋" w:eastAsia="仿宋" w:cs="仿宋_GB2312"/>
          <w:color w:val="000000"/>
          <w:kern w:val="0"/>
          <w:sz w:val="32"/>
          <w:szCs w:val="32"/>
          <w:lang w:eastAsia="zh-CN"/>
        </w:rPr>
        <w:t>；</w:t>
      </w:r>
    </w:p>
    <w:p>
      <w:pPr>
        <w:spacing w:beforeAutospacing="0" w:afterAutospacing="0" w:line="360" w:lineRule="auto"/>
        <w:ind w:firstLine="640" w:firstLineChars="200"/>
        <w:rPr>
          <w:rFonts w:hint="eastAsia" w:ascii="仿宋" w:hAnsi="仿宋" w:eastAsia="仿宋"/>
          <w:sz w:val="32"/>
          <w:szCs w:val="32"/>
        </w:rPr>
      </w:pPr>
      <w:r>
        <w:rPr>
          <w:rFonts w:hint="eastAsia" w:ascii="仿宋" w:hAnsi="仿宋" w:eastAsia="仿宋" w:cs="仿宋_GB2312"/>
          <w:color w:val="000000"/>
          <w:kern w:val="0"/>
          <w:sz w:val="32"/>
          <w:szCs w:val="32"/>
          <w:lang w:val="en-US" w:eastAsia="zh-CN"/>
        </w:rPr>
        <w:t>4.</w:t>
      </w:r>
      <w:r>
        <w:rPr>
          <w:rFonts w:hint="eastAsia" w:ascii="仿宋" w:hAnsi="仿宋" w:eastAsia="仿宋" w:cs="仿宋"/>
          <w:color w:val="000000"/>
          <w:sz w:val="32"/>
          <w:szCs w:val="32"/>
        </w:rPr>
        <w:t>各申报企业在规定时间内</w:t>
      </w:r>
      <w:r>
        <w:rPr>
          <w:rFonts w:hint="eastAsia" w:ascii="仿宋" w:hAnsi="仿宋" w:eastAsia="仿宋" w:cs="仿宋"/>
          <w:color w:val="000000"/>
          <w:sz w:val="32"/>
          <w:szCs w:val="32"/>
          <w:lang w:val="en-US" w:eastAsia="zh-CN"/>
        </w:rPr>
        <w:t>登录包头建筑业协会官网，在窗口，</w:t>
      </w:r>
      <w:r>
        <w:rPr>
          <w:rFonts w:hint="eastAsia" w:ascii="仿宋" w:hAnsi="仿宋" w:eastAsia="仿宋" w:cs="仿宋"/>
          <w:sz w:val="32"/>
          <w:szCs w:val="32"/>
          <w:lang w:val="en-US" w:eastAsia="zh-CN"/>
        </w:rPr>
        <w:t>按上述1—3所要求的资料提供PDF格式扫描件上传申报系统。</w:t>
      </w:r>
    </w:p>
    <w:p>
      <w:pPr>
        <w:spacing w:line="600" w:lineRule="exact"/>
        <w:ind w:firstLine="643" w:firstLineChars="200"/>
        <w:rPr>
          <w:rFonts w:hint="eastAsia" w:ascii="仿宋" w:hAnsi="仿宋" w:eastAsia="仿宋"/>
          <w:sz w:val="32"/>
          <w:szCs w:val="32"/>
        </w:rPr>
      </w:pPr>
      <w:r>
        <w:rPr>
          <w:rFonts w:hint="eastAsia" w:ascii="仿宋" w:hAnsi="仿宋" w:eastAsia="仿宋"/>
          <w:b/>
          <w:sz w:val="32"/>
          <w:szCs w:val="32"/>
        </w:rPr>
        <w:t>第六条</w:t>
      </w:r>
      <w:r>
        <w:rPr>
          <w:rFonts w:hint="eastAsia" w:ascii="仿宋" w:hAnsi="仿宋" w:eastAsia="仿宋"/>
          <w:sz w:val="32"/>
          <w:szCs w:val="32"/>
        </w:rPr>
        <w:t xml:space="preserve">  包头市建设科技示范工程评选内容</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（一）完成申报资料中的新技术、新工艺的应用目标，工程整体技术水平达到全市先进或部门领先水平。</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（二）应用新技术、新工艺能够较好的经济效益和社会效益，对经济效益的评价要进行定量分析，计算数据可靠。</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（三）在可再生能源应用、绿色建筑方面起到较好的示范作用，带动全市可再生能源、绿色建筑向纵深发展。</w:t>
      </w:r>
    </w:p>
    <w:p>
      <w:pPr>
        <w:spacing w:line="600" w:lineRule="exact"/>
        <w:jc w:val="center"/>
        <w:rPr>
          <w:rFonts w:hint="eastAsia" w:ascii="仿宋" w:hAnsi="仿宋" w:eastAsia="仿宋"/>
          <w:b/>
          <w:sz w:val="32"/>
          <w:szCs w:val="32"/>
        </w:rPr>
      </w:pPr>
      <w:r>
        <w:rPr>
          <w:rFonts w:hint="eastAsia" w:ascii="仿宋" w:hAnsi="仿宋" w:eastAsia="仿宋"/>
          <w:b/>
          <w:sz w:val="32"/>
          <w:szCs w:val="32"/>
        </w:rPr>
        <w:t>第四章  评审和表彰</w:t>
      </w:r>
    </w:p>
    <w:p>
      <w:pPr>
        <w:spacing w:line="600" w:lineRule="exact"/>
        <w:ind w:firstLine="643" w:firstLineChars="200"/>
        <w:rPr>
          <w:rFonts w:hint="eastAsia" w:ascii="仿宋" w:hAnsi="仿宋" w:eastAsia="仿宋"/>
          <w:sz w:val="32"/>
          <w:szCs w:val="32"/>
        </w:rPr>
      </w:pPr>
      <w:r>
        <w:rPr>
          <w:rFonts w:hint="eastAsia" w:ascii="仿宋" w:hAnsi="仿宋" w:eastAsia="仿宋"/>
          <w:b/>
          <w:sz w:val="32"/>
          <w:szCs w:val="32"/>
        </w:rPr>
        <w:t>第</w:t>
      </w:r>
      <w:r>
        <w:rPr>
          <w:rFonts w:hint="eastAsia" w:ascii="仿宋" w:hAnsi="仿宋" w:eastAsia="仿宋"/>
          <w:b/>
          <w:sz w:val="32"/>
          <w:szCs w:val="32"/>
          <w:lang w:val="en-US" w:eastAsia="zh-CN"/>
        </w:rPr>
        <w:t>七</w:t>
      </w:r>
      <w:r>
        <w:rPr>
          <w:rFonts w:hint="eastAsia" w:ascii="仿宋" w:hAnsi="仿宋" w:eastAsia="仿宋"/>
          <w:b/>
          <w:sz w:val="32"/>
          <w:szCs w:val="32"/>
        </w:rPr>
        <w:t>条</w:t>
      </w:r>
      <w:r>
        <w:rPr>
          <w:rFonts w:hint="eastAsia" w:ascii="仿宋" w:hAnsi="仿宋" w:eastAsia="仿宋"/>
          <w:sz w:val="32"/>
          <w:szCs w:val="32"/>
        </w:rPr>
        <w:t xml:space="preserve">  包头市建设科技示范工程评选工作坚持公开、公平、公正的原则实施。</w:t>
      </w:r>
    </w:p>
    <w:p>
      <w:pPr>
        <w:ind w:firstLine="643" w:firstLineChars="200"/>
        <w:rPr>
          <w:rFonts w:hint="eastAsia" w:ascii="仿宋" w:hAnsi="仿宋" w:eastAsia="仿宋"/>
          <w:sz w:val="32"/>
          <w:szCs w:val="32"/>
        </w:rPr>
      </w:pPr>
      <w:r>
        <w:rPr>
          <w:rFonts w:hint="eastAsia" w:ascii="仿宋" w:hAnsi="仿宋" w:eastAsia="仿宋"/>
          <w:b/>
          <w:sz w:val="32"/>
          <w:szCs w:val="32"/>
        </w:rPr>
        <w:t>第</w:t>
      </w:r>
      <w:r>
        <w:rPr>
          <w:rFonts w:hint="eastAsia" w:ascii="仿宋" w:hAnsi="仿宋" w:eastAsia="仿宋"/>
          <w:b/>
          <w:sz w:val="32"/>
          <w:szCs w:val="32"/>
          <w:lang w:val="en-US" w:eastAsia="zh-CN"/>
        </w:rPr>
        <w:t>八</w:t>
      </w:r>
      <w:r>
        <w:rPr>
          <w:rFonts w:hint="eastAsia" w:ascii="仿宋" w:hAnsi="仿宋" w:eastAsia="仿宋"/>
          <w:b/>
          <w:sz w:val="32"/>
          <w:szCs w:val="32"/>
        </w:rPr>
        <w:t>条</w:t>
      </w:r>
      <w:r>
        <w:rPr>
          <w:rFonts w:hint="eastAsia" w:ascii="仿宋" w:hAnsi="仿宋" w:eastAsia="仿宋"/>
          <w:sz w:val="32"/>
          <w:szCs w:val="32"/>
        </w:rPr>
        <w:t xml:space="preserve">  包头建筑业协会对申报材料进行初审</w:t>
      </w:r>
      <w:r>
        <w:rPr>
          <w:rFonts w:hint="eastAsia" w:ascii="仿宋" w:hAnsi="仿宋" w:eastAsia="仿宋"/>
          <w:sz w:val="32"/>
          <w:szCs w:val="32"/>
          <w:lang w:eastAsia="zh-CN"/>
        </w:rPr>
        <w:t>、</w:t>
      </w:r>
      <w:r>
        <w:rPr>
          <w:rFonts w:hint="eastAsia" w:ascii="仿宋_GB2312" w:hAnsi="仿宋" w:eastAsia="仿宋_GB2312"/>
          <w:color w:val="000000"/>
          <w:sz w:val="32"/>
          <w:szCs w:val="32"/>
        </w:rPr>
        <w:t>资料审查、工程复查</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lang w:val="en-US" w:eastAsia="zh-CN"/>
        </w:rPr>
        <w:t>必要时进行现场复查）</w:t>
      </w:r>
      <w:r>
        <w:rPr>
          <w:rFonts w:hint="eastAsia" w:ascii="仿宋_GB2312" w:hAnsi="仿宋" w:eastAsia="仿宋_GB2312"/>
          <w:color w:val="000000"/>
          <w:sz w:val="32"/>
          <w:szCs w:val="32"/>
        </w:rPr>
        <w:t>和专家评审四个阶段。专家组由包头建筑业协会专家库中抽选产生。</w:t>
      </w:r>
    </w:p>
    <w:p>
      <w:pPr>
        <w:spacing w:line="600" w:lineRule="exact"/>
        <w:ind w:firstLine="643" w:firstLineChars="200"/>
        <w:rPr>
          <w:rFonts w:hint="eastAsia" w:ascii="仿宋" w:hAnsi="仿宋" w:eastAsia="仿宋"/>
          <w:sz w:val="32"/>
          <w:szCs w:val="32"/>
        </w:rPr>
      </w:pPr>
      <w:r>
        <w:rPr>
          <w:rFonts w:hint="eastAsia" w:ascii="仿宋" w:hAnsi="仿宋" w:eastAsia="仿宋"/>
          <w:b/>
          <w:bCs/>
          <w:sz w:val="32"/>
          <w:szCs w:val="32"/>
          <w:lang w:val="en-US" w:eastAsia="zh-CN"/>
        </w:rPr>
        <w:t>第九条</w:t>
      </w:r>
      <w:r>
        <w:rPr>
          <w:rFonts w:hint="eastAsia" w:ascii="仿宋" w:hAnsi="仿宋" w:eastAsia="仿宋"/>
          <w:sz w:val="32"/>
          <w:szCs w:val="32"/>
          <w:lang w:val="en-US" w:eastAsia="zh-CN"/>
        </w:rPr>
        <w:t xml:space="preserve"> </w:t>
      </w:r>
      <w:r>
        <w:rPr>
          <w:rFonts w:hint="eastAsia" w:ascii="仿宋" w:hAnsi="仿宋" w:eastAsia="仿宋"/>
          <w:sz w:val="32"/>
          <w:szCs w:val="32"/>
        </w:rPr>
        <w:t>包头市建设科技示范工程应用成果评审</w:t>
      </w:r>
      <w:r>
        <w:rPr>
          <w:rFonts w:hint="eastAsia" w:ascii="仿宋" w:hAnsi="仿宋" w:eastAsia="仿宋"/>
          <w:sz w:val="32"/>
          <w:szCs w:val="32"/>
          <w:lang w:val="en-US" w:eastAsia="zh-CN"/>
        </w:rPr>
        <w:t>分为：一是听取汇报，二</w:t>
      </w:r>
      <w:r>
        <w:rPr>
          <w:rFonts w:hint="eastAsia" w:ascii="仿宋" w:hAnsi="仿宋" w:eastAsia="仿宋"/>
          <w:sz w:val="32"/>
          <w:szCs w:val="32"/>
        </w:rPr>
        <w:t>是资料审查，评审专家依据《建筑业10项新技术（2017版）》标准，认真审查示范工程</w:t>
      </w:r>
      <w:r>
        <w:rPr>
          <w:rFonts w:hint="eastAsia" w:ascii="仿宋" w:hAnsi="仿宋" w:eastAsia="仿宋"/>
          <w:sz w:val="32"/>
          <w:szCs w:val="32"/>
          <w:lang w:val="en-US" w:eastAsia="zh-CN"/>
        </w:rPr>
        <w:t>施工</w:t>
      </w:r>
      <w:r>
        <w:rPr>
          <w:rFonts w:hint="eastAsia" w:ascii="仿宋" w:hAnsi="仿宋" w:eastAsia="仿宋"/>
          <w:sz w:val="32"/>
          <w:szCs w:val="32"/>
        </w:rPr>
        <w:t>单位报送的评审资料</w:t>
      </w:r>
      <w:r>
        <w:rPr>
          <w:rFonts w:hint="eastAsia" w:ascii="仿宋" w:hAnsi="仿宋" w:eastAsia="仿宋"/>
          <w:sz w:val="32"/>
          <w:szCs w:val="32"/>
          <w:lang w:eastAsia="zh-CN"/>
        </w:rPr>
        <w:t>，</w:t>
      </w:r>
      <w:r>
        <w:rPr>
          <w:rFonts w:hint="eastAsia" w:ascii="仿宋" w:hAnsi="仿宋" w:eastAsia="仿宋"/>
          <w:sz w:val="32"/>
          <w:szCs w:val="32"/>
          <w:lang w:val="en-US" w:eastAsia="zh-CN"/>
        </w:rPr>
        <w:t>必要时进行</w:t>
      </w:r>
      <w:r>
        <w:rPr>
          <w:rFonts w:hint="eastAsia" w:ascii="仿宋" w:hAnsi="仿宋" w:eastAsia="仿宋"/>
          <w:sz w:val="32"/>
          <w:szCs w:val="32"/>
        </w:rPr>
        <w:t>查验施工现场，实事求是地提出审查意见，评审专家必须为报送单位保守技术秘密。</w:t>
      </w:r>
    </w:p>
    <w:p>
      <w:pPr>
        <w:pStyle w:val="2"/>
        <w:numPr>
          <w:ilvl w:val="0"/>
          <w:numId w:val="0"/>
        </w:numPr>
        <w:ind w:left="630" w:leftChars="0"/>
        <w:rPr>
          <w:rFonts w:ascii="仿宋_GB2312" w:hAnsi="仿宋" w:eastAsia="仿宋_GB2312" w:cs="宋体"/>
          <w:color w:val="000000"/>
          <w:sz w:val="32"/>
          <w:szCs w:val="32"/>
        </w:rPr>
      </w:pPr>
      <w:r>
        <w:rPr>
          <w:rFonts w:hint="eastAsia" w:ascii="仿宋_GB2312" w:hAnsi="仿宋" w:eastAsia="仿宋_GB2312"/>
          <w:b/>
          <w:color w:val="000000"/>
          <w:sz w:val="32"/>
          <w:szCs w:val="32"/>
        </w:rPr>
        <w:t>第十条</w:t>
      </w:r>
      <w:r>
        <w:rPr>
          <w:rFonts w:hint="eastAsia" w:ascii="仿宋_GB2312" w:hAnsi="仿宋" w:eastAsia="仿宋_GB2312"/>
          <w:b/>
          <w:color w:val="000000"/>
          <w:sz w:val="32"/>
          <w:szCs w:val="32"/>
          <w:lang w:val="en-US" w:eastAsia="zh-CN"/>
        </w:rPr>
        <w:t xml:space="preserve"> </w:t>
      </w:r>
      <w:r>
        <w:rPr>
          <w:rFonts w:hint="eastAsia" w:ascii="仿宋_GB2312" w:hAnsi="仿宋" w:eastAsia="仿宋_GB2312" w:cs="宋体"/>
          <w:color w:val="000000"/>
          <w:sz w:val="32"/>
          <w:szCs w:val="32"/>
        </w:rPr>
        <w:t>复查内容和要求</w:t>
      </w:r>
      <w:r>
        <w:rPr>
          <w:rFonts w:ascii="仿宋_GB2312" w:hAnsi="仿宋" w:eastAsia="仿宋_GB2312" w:cs="宋体"/>
          <w:color w:val="000000"/>
          <w:sz w:val="32"/>
          <w:szCs w:val="32"/>
        </w:rPr>
        <w:t>:</w:t>
      </w:r>
    </w:p>
    <w:p>
      <w:pPr>
        <w:pStyle w:val="4"/>
        <w:spacing w:before="0" w:beforeAutospacing="0" w:after="0" w:afterAutospacing="0"/>
        <w:ind w:firstLine="645"/>
        <w:rPr>
          <w:rFonts w:hint="eastAsia" w:ascii="仿宋_GB2312" w:hAnsi="仿宋" w:eastAsia="仿宋_GB2312"/>
          <w:bCs/>
          <w:color w:val="000000"/>
          <w:sz w:val="32"/>
          <w:szCs w:val="32"/>
        </w:rPr>
      </w:pPr>
      <w:r>
        <w:rPr>
          <w:rFonts w:hint="eastAsia" w:ascii="仿宋" w:hAnsi="仿宋" w:eastAsia="仿宋" w:cs="仿宋_GB2312"/>
          <w:color w:val="000000"/>
          <w:sz w:val="32"/>
          <w:szCs w:val="32"/>
        </w:rPr>
        <w:t>听取申报工程施工及质量情况的介绍</w:t>
      </w:r>
      <w:r>
        <w:rPr>
          <w:rFonts w:hint="eastAsia" w:ascii="仿宋" w:hAnsi="仿宋" w:eastAsia="仿宋" w:cs="仿宋_GB2312"/>
          <w:color w:val="000000"/>
          <w:sz w:val="32"/>
          <w:szCs w:val="32"/>
          <w:lang w:eastAsia="zh-CN"/>
        </w:rPr>
        <w:t>，</w:t>
      </w:r>
      <w:r>
        <w:rPr>
          <w:rFonts w:hint="eastAsia" w:ascii="仿宋" w:hAnsi="仿宋" w:eastAsia="仿宋" w:cs="仿宋_GB2312"/>
          <w:color w:val="000000"/>
          <w:sz w:val="32"/>
          <w:szCs w:val="32"/>
          <w:lang w:val="en-US" w:eastAsia="zh-CN"/>
        </w:rPr>
        <w:t>包括工程概况、</w:t>
      </w:r>
      <w:r>
        <w:rPr>
          <w:rFonts w:hint="eastAsia" w:ascii="仿宋_GB2312" w:hAnsi="仿宋" w:eastAsia="仿宋_GB2312"/>
          <w:bCs/>
          <w:color w:val="000000"/>
          <w:sz w:val="32"/>
          <w:szCs w:val="32"/>
        </w:rPr>
        <w:t>反映工程全貌、关键部位工程质量及创新技术</w:t>
      </w:r>
      <w:r>
        <w:rPr>
          <w:rFonts w:hint="eastAsia" w:ascii="仿宋_GB2312" w:hAnsi="仿宋" w:eastAsia="仿宋_GB2312"/>
          <w:bCs/>
          <w:color w:val="000000"/>
          <w:sz w:val="32"/>
          <w:szCs w:val="32"/>
          <w:lang w:val="en-US" w:eastAsia="zh-CN"/>
        </w:rPr>
        <w:t>等方面的</w:t>
      </w:r>
      <w:r>
        <w:rPr>
          <w:rFonts w:hint="eastAsia" w:ascii="仿宋_GB2312" w:hAnsi="仿宋" w:eastAsia="仿宋_GB2312"/>
          <w:bCs/>
          <w:color w:val="000000"/>
          <w:sz w:val="32"/>
          <w:szCs w:val="32"/>
        </w:rPr>
        <w:t>视频（带解说词限时间5分钟）U盘一份，要求图像清晰，构图完整、可观性强，能反映工程特点及科技含量和质量水平。</w:t>
      </w:r>
    </w:p>
    <w:p>
      <w:pPr>
        <w:pStyle w:val="4"/>
        <w:spacing w:before="0" w:beforeAutospacing="0" w:after="0" w:afterAutospacing="0"/>
        <w:ind w:firstLine="645"/>
        <w:rPr>
          <w:rFonts w:hint="default" w:ascii="仿宋" w:hAnsi="仿宋" w:eastAsia="仿宋"/>
          <w:sz w:val="32"/>
          <w:szCs w:val="32"/>
          <w:lang w:val="en-US" w:eastAsia="zh-CN"/>
        </w:rPr>
      </w:pPr>
      <w:r>
        <w:rPr>
          <w:rFonts w:hint="eastAsia" w:ascii="仿宋_GB2312" w:hAnsi="仿宋" w:eastAsia="仿宋_GB2312"/>
          <w:bCs/>
          <w:color w:val="000000"/>
          <w:sz w:val="32"/>
          <w:szCs w:val="32"/>
          <w:lang w:val="en-US" w:eastAsia="zh-CN"/>
        </w:rPr>
        <w:t>资料审查：申报单位需提供符合</w:t>
      </w:r>
      <w:r>
        <w:rPr>
          <w:rFonts w:hint="eastAsia" w:ascii="仿宋" w:hAnsi="仿宋" w:eastAsia="仿宋"/>
          <w:sz w:val="32"/>
          <w:szCs w:val="32"/>
        </w:rPr>
        <w:t>《建筑业10项新技术（2017版）》标准</w:t>
      </w:r>
      <w:r>
        <w:rPr>
          <w:rFonts w:hint="eastAsia" w:ascii="仿宋" w:hAnsi="仿宋" w:eastAsia="仿宋"/>
          <w:sz w:val="32"/>
          <w:szCs w:val="32"/>
          <w:lang w:val="en-US" w:eastAsia="zh-CN"/>
        </w:rPr>
        <w:t>中所应用项目的全部资料。</w:t>
      </w:r>
    </w:p>
    <w:p>
      <w:pPr>
        <w:pStyle w:val="4"/>
        <w:spacing w:before="0" w:beforeAutospacing="0" w:after="0" w:afterAutospacing="0"/>
        <w:ind w:firstLine="645"/>
        <w:rPr>
          <w:rFonts w:hint="eastAsia" w:ascii="仿宋" w:hAnsi="仿宋" w:eastAsia="仿宋"/>
          <w:sz w:val="32"/>
          <w:szCs w:val="32"/>
        </w:rPr>
      </w:pPr>
      <w:r>
        <w:rPr>
          <w:rFonts w:hint="eastAsia" w:ascii="仿宋" w:hAnsi="仿宋" w:eastAsia="仿宋"/>
          <w:b/>
          <w:sz w:val="32"/>
          <w:szCs w:val="32"/>
        </w:rPr>
        <w:t>第十一条</w:t>
      </w:r>
      <w:r>
        <w:rPr>
          <w:rFonts w:hint="eastAsia" w:ascii="仿宋" w:hAnsi="仿宋" w:eastAsia="仿宋"/>
          <w:sz w:val="32"/>
          <w:szCs w:val="32"/>
        </w:rPr>
        <w:t xml:space="preserve">  评审组组长应提出初步评审意见，有超过三分之一（含三分之一）的评审专家对评审结果提出不同意见时，该评审意见不能成立，评审意见形成后，由评审专家组组长签字。</w:t>
      </w:r>
    </w:p>
    <w:p>
      <w:pPr>
        <w:spacing w:line="600" w:lineRule="exact"/>
        <w:ind w:firstLine="643" w:firstLineChars="200"/>
        <w:rPr>
          <w:rFonts w:hint="eastAsia" w:ascii="仿宋" w:hAnsi="仿宋" w:eastAsia="仿宋"/>
          <w:sz w:val="32"/>
          <w:szCs w:val="32"/>
        </w:rPr>
      </w:pPr>
      <w:r>
        <w:rPr>
          <w:rFonts w:hint="eastAsia" w:ascii="仿宋" w:hAnsi="仿宋" w:eastAsia="仿宋"/>
          <w:b/>
          <w:sz w:val="32"/>
          <w:szCs w:val="32"/>
        </w:rPr>
        <w:t>第十二条</w:t>
      </w:r>
      <w:r>
        <w:rPr>
          <w:rFonts w:hint="eastAsia" w:ascii="仿宋" w:hAnsi="仿宋" w:eastAsia="仿宋"/>
          <w:sz w:val="32"/>
          <w:szCs w:val="32"/>
        </w:rPr>
        <w:t xml:space="preserve">  包头市建设科技示范工程评审结果在网站公示</w:t>
      </w:r>
      <w:r>
        <w:rPr>
          <w:rFonts w:hint="eastAsia" w:ascii="仿宋" w:hAnsi="仿宋" w:eastAsia="仿宋"/>
          <w:sz w:val="32"/>
          <w:szCs w:val="32"/>
          <w:lang w:val="en-US" w:eastAsia="zh-CN"/>
        </w:rPr>
        <w:t>5</w:t>
      </w:r>
      <w:r>
        <w:rPr>
          <w:rFonts w:hint="eastAsia" w:ascii="仿宋" w:hAnsi="仿宋" w:eastAsia="仿宋"/>
          <w:sz w:val="32"/>
          <w:szCs w:val="32"/>
        </w:rPr>
        <w:t>个工作日,报包头市</w:t>
      </w:r>
      <w:r>
        <w:rPr>
          <w:rFonts w:hint="eastAsia" w:ascii="仿宋" w:hAnsi="仿宋" w:eastAsia="仿宋"/>
          <w:sz w:val="32"/>
          <w:szCs w:val="32"/>
          <w:lang w:val="en-US" w:eastAsia="zh-CN"/>
        </w:rPr>
        <w:t>住房和城乡建设局</w:t>
      </w:r>
      <w:r>
        <w:rPr>
          <w:rFonts w:hint="eastAsia" w:ascii="仿宋" w:hAnsi="仿宋" w:eastAsia="仿宋"/>
          <w:sz w:val="32"/>
          <w:szCs w:val="32"/>
        </w:rPr>
        <w:t>备案，结果在网站公告（发布决定），由包头建筑业协会进行表彰。</w:t>
      </w:r>
    </w:p>
    <w:p>
      <w:pPr>
        <w:spacing w:line="600" w:lineRule="exact"/>
        <w:jc w:val="center"/>
        <w:rPr>
          <w:rFonts w:hint="eastAsia" w:ascii="仿宋" w:hAnsi="仿宋" w:eastAsia="仿宋"/>
          <w:b/>
          <w:sz w:val="32"/>
          <w:szCs w:val="32"/>
        </w:rPr>
      </w:pPr>
    </w:p>
    <w:p>
      <w:pPr>
        <w:spacing w:line="600" w:lineRule="exact"/>
        <w:jc w:val="center"/>
        <w:rPr>
          <w:rFonts w:hint="eastAsia" w:ascii="仿宋" w:hAnsi="仿宋" w:eastAsia="仿宋"/>
          <w:b/>
          <w:sz w:val="32"/>
          <w:szCs w:val="32"/>
        </w:rPr>
      </w:pPr>
      <w:bookmarkStart w:id="0" w:name="_GoBack"/>
      <w:bookmarkEnd w:id="0"/>
      <w:r>
        <w:rPr>
          <w:rFonts w:hint="eastAsia" w:ascii="仿宋" w:hAnsi="仿宋" w:eastAsia="仿宋"/>
          <w:b/>
          <w:sz w:val="32"/>
          <w:szCs w:val="32"/>
        </w:rPr>
        <w:t>第五章  奖励</w:t>
      </w:r>
    </w:p>
    <w:p>
      <w:pPr>
        <w:spacing w:line="600" w:lineRule="exact"/>
        <w:ind w:firstLine="643" w:firstLineChars="200"/>
        <w:rPr>
          <w:rFonts w:hint="eastAsia" w:ascii="仿宋" w:hAnsi="仿宋" w:eastAsia="仿宋"/>
          <w:sz w:val="32"/>
          <w:szCs w:val="32"/>
        </w:rPr>
      </w:pPr>
      <w:r>
        <w:rPr>
          <w:rFonts w:hint="eastAsia" w:ascii="仿宋" w:hAnsi="仿宋" w:eastAsia="仿宋"/>
          <w:b/>
          <w:sz w:val="32"/>
          <w:szCs w:val="32"/>
        </w:rPr>
        <w:t>第十三条</w:t>
      </w:r>
      <w:r>
        <w:rPr>
          <w:rFonts w:hint="eastAsia" w:ascii="仿宋" w:hAnsi="仿宋" w:eastAsia="仿宋"/>
          <w:sz w:val="32"/>
          <w:szCs w:val="32"/>
        </w:rPr>
        <w:t xml:space="preserve">  经评选通过的包头市建设科技示范工程，推荐参加自治区或国家级相关科技奖项的申报。</w:t>
      </w:r>
    </w:p>
    <w:p>
      <w:pPr>
        <w:spacing w:line="600" w:lineRule="exact"/>
        <w:ind w:firstLine="643" w:firstLineChars="200"/>
        <w:rPr>
          <w:rFonts w:hint="eastAsia" w:ascii="仿宋" w:hAnsi="仿宋" w:eastAsia="仿宋"/>
          <w:sz w:val="32"/>
          <w:szCs w:val="32"/>
        </w:rPr>
      </w:pPr>
      <w:r>
        <w:rPr>
          <w:rFonts w:hint="eastAsia" w:ascii="仿宋" w:hAnsi="仿宋" w:eastAsia="仿宋"/>
          <w:b/>
          <w:sz w:val="32"/>
          <w:szCs w:val="32"/>
        </w:rPr>
        <w:t>第十四条</w:t>
      </w:r>
      <w:r>
        <w:rPr>
          <w:rFonts w:hint="eastAsia" w:ascii="仿宋" w:hAnsi="仿宋" w:eastAsia="仿宋"/>
          <w:sz w:val="32"/>
          <w:szCs w:val="32"/>
        </w:rPr>
        <w:t xml:space="preserve">  对于承建示范工程并经评选通过的项目负责人和技术负责人，在评优时作为主要业绩，予以优先考虑。</w:t>
      </w:r>
    </w:p>
    <w:p>
      <w:pPr>
        <w:spacing w:line="600" w:lineRule="exact"/>
        <w:ind w:firstLine="643" w:firstLineChars="200"/>
        <w:rPr>
          <w:rFonts w:hint="eastAsia" w:ascii="仿宋" w:hAnsi="仿宋" w:eastAsia="仿宋"/>
          <w:sz w:val="32"/>
          <w:szCs w:val="32"/>
        </w:rPr>
      </w:pPr>
      <w:r>
        <w:rPr>
          <w:rFonts w:hint="eastAsia" w:ascii="仿宋" w:hAnsi="仿宋" w:eastAsia="仿宋"/>
          <w:b/>
          <w:sz w:val="32"/>
          <w:szCs w:val="32"/>
        </w:rPr>
        <w:t>第十五条</w:t>
      </w:r>
      <w:r>
        <w:rPr>
          <w:rFonts w:hint="eastAsia" w:ascii="仿宋" w:hAnsi="仿宋" w:eastAsia="仿宋"/>
          <w:sz w:val="32"/>
          <w:szCs w:val="32"/>
        </w:rPr>
        <w:t xml:space="preserve">  在招投标工作中，包头市建设科技示范工程等同于包头市建设工程质量“金鹿杯”奖。</w:t>
      </w:r>
    </w:p>
    <w:p>
      <w:pPr>
        <w:spacing w:line="600" w:lineRule="exact"/>
        <w:ind w:firstLine="643" w:firstLineChars="200"/>
        <w:rPr>
          <w:rFonts w:hint="eastAsia" w:ascii="仿宋" w:hAnsi="仿宋" w:eastAsia="仿宋"/>
          <w:sz w:val="32"/>
          <w:szCs w:val="32"/>
        </w:rPr>
      </w:pPr>
      <w:r>
        <w:rPr>
          <w:rFonts w:hint="eastAsia" w:ascii="仿宋" w:hAnsi="仿宋" w:eastAsia="仿宋"/>
          <w:b/>
          <w:sz w:val="32"/>
          <w:szCs w:val="32"/>
        </w:rPr>
        <w:t>第十六条</w:t>
      </w:r>
      <w:r>
        <w:rPr>
          <w:rFonts w:hint="eastAsia" w:ascii="仿宋" w:hAnsi="仿宋" w:eastAsia="仿宋"/>
          <w:sz w:val="32"/>
          <w:szCs w:val="32"/>
        </w:rPr>
        <w:t xml:space="preserve">  对通过评审的包头市建设科技示范工程发现其工程质量存在问题或隐患，取消其“包头市建设科技示范工程”称号，并予公告。</w:t>
      </w:r>
    </w:p>
    <w:p>
      <w:pPr>
        <w:spacing w:line="600" w:lineRule="exact"/>
        <w:jc w:val="center"/>
        <w:rPr>
          <w:rFonts w:hint="eastAsia" w:ascii="仿宋" w:hAnsi="仿宋" w:eastAsia="仿宋"/>
          <w:b/>
          <w:sz w:val="32"/>
          <w:szCs w:val="32"/>
        </w:rPr>
      </w:pPr>
    </w:p>
    <w:p>
      <w:pPr>
        <w:spacing w:line="600" w:lineRule="exact"/>
        <w:jc w:val="center"/>
        <w:rPr>
          <w:rFonts w:hint="eastAsia" w:ascii="仿宋" w:hAnsi="仿宋" w:eastAsia="仿宋"/>
          <w:b/>
          <w:sz w:val="32"/>
          <w:szCs w:val="32"/>
        </w:rPr>
      </w:pPr>
    </w:p>
    <w:p>
      <w:pPr>
        <w:spacing w:line="600" w:lineRule="exact"/>
        <w:jc w:val="center"/>
        <w:rPr>
          <w:rFonts w:hint="eastAsia" w:ascii="仿宋" w:hAnsi="仿宋" w:eastAsia="仿宋"/>
          <w:b/>
          <w:sz w:val="32"/>
          <w:szCs w:val="32"/>
        </w:rPr>
      </w:pPr>
      <w:r>
        <w:rPr>
          <w:rFonts w:hint="eastAsia" w:ascii="仿宋" w:hAnsi="仿宋" w:eastAsia="仿宋"/>
          <w:b/>
          <w:sz w:val="32"/>
          <w:szCs w:val="32"/>
        </w:rPr>
        <w:t>第六章  附则</w:t>
      </w:r>
    </w:p>
    <w:p>
      <w:pPr>
        <w:spacing w:line="600" w:lineRule="exact"/>
        <w:ind w:firstLine="643" w:firstLineChars="200"/>
        <w:rPr>
          <w:rFonts w:hint="eastAsia" w:ascii="仿宋" w:hAnsi="仿宋" w:eastAsia="仿宋"/>
          <w:sz w:val="32"/>
          <w:szCs w:val="32"/>
        </w:rPr>
      </w:pPr>
      <w:r>
        <w:rPr>
          <w:rFonts w:hint="eastAsia" w:ascii="仿宋" w:hAnsi="仿宋" w:eastAsia="仿宋"/>
          <w:b/>
          <w:sz w:val="32"/>
          <w:szCs w:val="32"/>
        </w:rPr>
        <w:t>第十七条</w:t>
      </w:r>
      <w:r>
        <w:rPr>
          <w:rFonts w:hint="eastAsia" w:ascii="仿宋" w:hAnsi="仿宋" w:eastAsia="仿宋"/>
          <w:sz w:val="32"/>
          <w:szCs w:val="32"/>
        </w:rPr>
        <w:t xml:space="preserve">  本办法由包头建筑业协会负责解释。</w:t>
      </w:r>
    </w:p>
    <w:p>
      <w:pPr>
        <w:spacing w:line="600" w:lineRule="exact"/>
        <w:ind w:firstLine="643" w:firstLineChars="200"/>
      </w:pPr>
      <w:r>
        <w:rPr>
          <w:rFonts w:hint="eastAsia" w:ascii="仿宋" w:hAnsi="仿宋" w:eastAsia="仿宋"/>
          <w:b/>
          <w:sz w:val="32"/>
          <w:szCs w:val="32"/>
        </w:rPr>
        <w:t>第十八条</w:t>
      </w:r>
      <w:r>
        <w:rPr>
          <w:rFonts w:hint="eastAsia" w:ascii="仿宋" w:hAnsi="仿宋" w:eastAsia="仿宋"/>
          <w:sz w:val="32"/>
          <w:szCs w:val="32"/>
        </w:rPr>
        <w:t xml:space="preserve">  本办法自颁布之日起试行。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wMDUyM2QxOWI0OGI5ZGZmZDU5ZjkyZWQzYWY1NDQifQ=="/>
  </w:docVars>
  <w:rsids>
    <w:rsidRoot w:val="7DE14733"/>
    <w:rsid w:val="7DE14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99"/>
    <w:rPr>
      <w:rFonts w:ascii="宋体" w:hAnsi="Courier New" w:cs="Courier New"/>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2023-10-23T07:17:00Z</dcterms:created>
  <dc:creator>菅凯！</dc:creator>
  <cp:lastModifiedBy>菅凯！</cp:lastModifiedBy>
  <dcterms:modified xsi:type="dcterms:W3CDTF">2023-10-23T07:18:10Z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01794ED1B0464D0886C4842DDA64BC81_11</vt:lpwstr>
  </property>
</Properties>
</file>