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仿宋_GB2312" w:hAnsi="仿宋_GB2312" w:eastAsia="仿宋_GB2312" w:cs="仿宋_GB2312"/>
          <w:color w:val="auto"/>
          <w:sz w:val="28"/>
          <w:szCs w:val="28"/>
          <w:lang w:val="en-US" w:eastAsia="zh-CN"/>
        </w:rPr>
      </w:pPr>
      <w:r>
        <w:rPr>
          <w:rFonts w:hint="eastAsia" w:ascii="黑体" w:hAnsi="黑体" w:eastAsia="黑体" w:cs="黑体"/>
          <w:color w:val="auto"/>
          <w:sz w:val="32"/>
          <w:szCs w:val="32"/>
          <w:lang w:val="en-US" w:eastAsia="zh-CN"/>
        </w:rPr>
        <w:t>附件1：</w:t>
      </w:r>
    </w:p>
    <w:p>
      <w:pPr>
        <w:jc w:val="center"/>
        <w:rPr>
          <w:rFonts w:hint="eastAsia" w:ascii="方正小标宋简体" w:hAnsi="方正小标宋简体" w:eastAsia="方正小标宋简体" w:cs="方正小标宋简体"/>
          <w:color w:val="auto"/>
          <w:sz w:val="44"/>
          <w:szCs w:val="44"/>
          <w:lang w:val="en-US" w:eastAsia="zh-CN"/>
        </w:rPr>
      </w:pPr>
      <w:bookmarkStart w:id="0" w:name="_GoBack"/>
      <w:r>
        <w:rPr>
          <w:rFonts w:hint="eastAsia" w:ascii="方正小标宋简体" w:hAnsi="方正小标宋简体" w:eastAsia="方正小标宋简体" w:cs="方正小标宋简体"/>
          <w:color w:val="auto"/>
          <w:sz w:val="44"/>
          <w:szCs w:val="44"/>
          <w:lang w:val="en-US" w:eastAsia="zh-CN"/>
        </w:rPr>
        <w:t>内蒙古自治区绿色施工工程评价管理办法</w:t>
      </w:r>
    </w:p>
    <w:bookmarkEnd w:id="0"/>
    <w:p>
      <w:pPr>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（试行）</w:t>
      </w:r>
    </w:p>
    <w:p>
      <w:pPr>
        <w:jc w:val="center"/>
        <w:rPr>
          <w:rFonts w:hint="eastAsia" w:ascii="仿宋" w:hAnsi="仿宋" w:eastAsia="仿宋" w:cs="仿宋"/>
          <w:b/>
          <w:bCs/>
          <w:color w:val="auto"/>
          <w:lang w:val="en-US" w:eastAsia="zh-CN"/>
        </w:rPr>
      </w:pPr>
    </w:p>
    <w:p>
      <w:pPr>
        <w:jc w:val="center"/>
        <w:rPr>
          <w:rFonts w:hint="eastAsia" w:ascii="仿宋" w:hAnsi="仿宋" w:eastAsia="仿宋" w:cs="仿宋"/>
          <w:b/>
          <w:bCs/>
          <w:color w:val="auto"/>
          <w:lang w:val="en-US" w:eastAsia="zh-CN"/>
        </w:rPr>
      </w:pPr>
      <w:r>
        <w:rPr>
          <w:rFonts w:hint="eastAsia" w:ascii="仿宋" w:hAnsi="仿宋" w:eastAsia="仿宋" w:cs="仿宋"/>
          <w:b/>
          <w:bCs/>
          <w:color w:val="auto"/>
          <w:lang w:val="en-US" w:eastAsia="zh-CN"/>
        </w:rPr>
        <w:t>第一章</w:t>
      </w:r>
      <w:r>
        <w:rPr>
          <w:rFonts w:hint="eastAsia" w:ascii="仿宋" w:hAnsi="仿宋" w:eastAsia="仿宋" w:cs="仿宋"/>
          <w:b/>
          <w:bCs/>
          <w:color w:val="auto"/>
          <w:lang w:val="en-US" w:eastAsia="zh-CN"/>
        </w:rPr>
        <w:tab/>
      </w:r>
      <w:r>
        <w:rPr>
          <w:rFonts w:hint="eastAsia" w:ascii="仿宋" w:hAnsi="仿宋" w:eastAsia="仿宋" w:cs="仿宋"/>
          <w:b/>
          <w:bCs/>
          <w:color w:val="auto"/>
          <w:lang w:val="en-US" w:eastAsia="zh-CN"/>
        </w:rPr>
        <w:t>总 则</w:t>
      </w:r>
    </w:p>
    <w:p>
      <w:pPr>
        <w:ind w:firstLine="643" w:firstLineChars="200"/>
        <w:rPr>
          <w:rFonts w:hint="eastAsia" w:ascii="仿宋" w:hAnsi="仿宋" w:eastAsia="仿宋" w:cs="仿宋"/>
          <w:color w:val="auto"/>
          <w:lang w:val="en-US" w:eastAsia="zh-CN"/>
        </w:rPr>
      </w:pPr>
      <w:r>
        <w:rPr>
          <w:rFonts w:hint="eastAsia" w:ascii="仿宋" w:hAnsi="仿宋" w:eastAsia="仿宋" w:cs="仿宋"/>
          <w:b/>
          <w:bCs/>
          <w:color w:val="auto"/>
          <w:lang w:val="en-US" w:eastAsia="zh-CN"/>
        </w:rPr>
        <w:t>第一条</w:t>
      </w:r>
      <w:r>
        <w:rPr>
          <w:rFonts w:hint="eastAsia" w:ascii="仿宋" w:hAnsi="仿宋" w:eastAsia="仿宋" w:cs="仿宋"/>
          <w:color w:val="auto"/>
          <w:lang w:val="en-US" w:eastAsia="zh-CN"/>
        </w:rPr>
        <w:t xml:space="preserve">  为深入贯彻落实科学发展观，贯彻国家关于加强节能减排的发展战略，建设资源节约型、环境友好型社会，依据住房和城乡建设部《绿色施工导则》、《建筑工程绿色施工规范》（GB/T50905-2014）、《建筑工程绿色施工评价标准（GB/T 50640-2010），内蒙古自治区建筑业协会组织开展内蒙古自治区绿色施工工程评价活动，制定本办法。</w:t>
      </w:r>
    </w:p>
    <w:p>
      <w:pPr>
        <w:ind w:firstLine="643" w:firstLineChars="200"/>
        <w:rPr>
          <w:rFonts w:hint="eastAsia" w:ascii="仿宋" w:hAnsi="仿宋" w:eastAsia="仿宋" w:cs="仿宋"/>
          <w:color w:val="auto"/>
          <w:lang w:val="en-US" w:eastAsia="zh-CN"/>
        </w:rPr>
      </w:pPr>
      <w:r>
        <w:rPr>
          <w:rFonts w:hint="eastAsia" w:ascii="仿宋" w:hAnsi="仿宋" w:eastAsia="仿宋" w:cs="仿宋"/>
          <w:b/>
          <w:bCs/>
          <w:color w:val="auto"/>
          <w:lang w:val="en-US" w:eastAsia="zh-CN"/>
        </w:rPr>
        <w:t>第二条</w:t>
      </w:r>
      <w:r>
        <w:rPr>
          <w:rFonts w:hint="eastAsia" w:ascii="仿宋" w:hAnsi="仿宋" w:eastAsia="仿宋" w:cs="仿宋"/>
          <w:color w:val="auto"/>
          <w:lang w:val="en-US" w:eastAsia="zh-CN"/>
        </w:rPr>
        <w:t xml:space="preserve">  本办法所称绿色施工工程是指在工程项目施工周期内严格进行过程管理，最大限度地节约资源（节材、节水、节能、节地）、保护环境和减少污染的工程。</w:t>
      </w:r>
    </w:p>
    <w:p>
      <w:pPr>
        <w:ind w:firstLine="643" w:firstLineChars="200"/>
        <w:rPr>
          <w:rFonts w:hint="eastAsia" w:ascii="仿宋" w:hAnsi="仿宋" w:eastAsia="仿宋" w:cs="仿宋"/>
          <w:color w:val="auto"/>
          <w:lang w:val="en-US" w:eastAsia="zh-CN"/>
        </w:rPr>
      </w:pPr>
      <w:r>
        <w:rPr>
          <w:rFonts w:hint="eastAsia" w:ascii="仿宋" w:hAnsi="仿宋" w:eastAsia="仿宋" w:cs="仿宋"/>
          <w:b/>
          <w:bCs/>
          <w:color w:val="auto"/>
          <w:lang w:val="en-US" w:eastAsia="zh-CN"/>
        </w:rPr>
        <w:t>第三条</w:t>
      </w:r>
      <w:r>
        <w:rPr>
          <w:rFonts w:hint="eastAsia" w:ascii="仿宋" w:hAnsi="仿宋" w:eastAsia="仿宋" w:cs="仿宋"/>
          <w:color w:val="auto"/>
          <w:lang w:val="en-US" w:eastAsia="zh-CN"/>
        </w:rPr>
        <w:t xml:space="preserve">  开展绿色施工工程评价活动遵循行业推进、企业申报、严格过程监管与评价验收标准的原则。</w:t>
      </w:r>
    </w:p>
    <w:p>
      <w:pPr>
        <w:rPr>
          <w:rFonts w:hint="eastAsia" w:ascii="仿宋" w:hAnsi="仿宋" w:eastAsia="仿宋" w:cs="仿宋"/>
          <w:color w:val="auto"/>
          <w:lang w:val="en-US" w:eastAsia="zh-CN"/>
        </w:rPr>
      </w:pPr>
    </w:p>
    <w:p>
      <w:pPr>
        <w:jc w:val="center"/>
        <w:rPr>
          <w:rFonts w:hint="eastAsia" w:ascii="仿宋" w:hAnsi="仿宋" w:eastAsia="仿宋" w:cs="仿宋"/>
          <w:b/>
          <w:bCs/>
          <w:color w:val="auto"/>
          <w:lang w:val="en-US" w:eastAsia="zh-CN"/>
        </w:rPr>
      </w:pPr>
      <w:r>
        <w:rPr>
          <w:rFonts w:hint="eastAsia" w:ascii="仿宋" w:hAnsi="仿宋" w:eastAsia="仿宋" w:cs="仿宋"/>
          <w:b/>
          <w:bCs/>
          <w:color w:val="auto"/>
          <w:lang w:val="en-US" w:eastAsia="zh-CN"/>
        </w:rPr>
        <w:t>第二章</w:t>
      </w:r>
      <w:r>
        <w:rPr>
          <w:rFonts w:hint="eastAsia" w:ascii="仿宋" w:hAnsi="仿宋" w:eastAsia="仿宋" w:cs="仿宋"/>
          <w:b/>
          <w:bCs/>
          <w:color w:val="auto"/>
          <w:lang w:val="en-US" w:eastAsia="zh-CN"/>
        </w:rPr>
        <w:tab/>
      </w:r>
      <w:r>
        <w:rPr>
          <w:rFonts w:hint="eastAsia" w:ascii="仿宋" w:hAnsi="仿宋" w:eastAsia="仿宋" w:cs="仿宋"/>
          <w:b/>
          <w:bCs/>
          <w:color w:val="auto"/>
          <w:lang w:val="en-US" w:eastAsia="zh-CN"/>
        </w:rPr>
        <w:t>申报条件及程序</w:t>
      </w:r>
    </w:p>
    <w:p>
      <w:pPr>
        <w:ind w:firstLine="643" w:firstLineChars="200"/>
        <w:rPr>
          <w:rFonts w:hint="eastAsia" w:ascii="仿宋" w:hAnsi="仿宋" w:eastAsia="仿宋" w:cs="仿宋"/>
          <w:color w:val="auto"/>
          <w:lang w:val="en-US" w:eastAsia="zh-CN"/>
        </w:rPr>
      </w:pPr>
      <w:r>
        <w:rPr>
          <w:rFonts w:hint="eastAsia" w:ascii="仿宋" w:hAnsi="仿宋" w:eastAsia="仿宋" w:cs="仿宋"/>
          <w:b/>
          <w:bCs/>
          <w:color w:val="auto"/>
          <w:lang w:val="en-US" w:eastAsia="zh-CN"/>
        </w:rPr>
        <w:t>第四条</w:t>
      </w:r>
      <w:r>
        <w:rPr>
          <w:rFonts w:hint="eastAsia" w:ascii="仿宋" w:hAnsi="仿宋" w:eastAsia="仿宋" w:cs="仿宋"/>
          <w:color w:val="auto"/>
          <w:lang w:val="en-US" w:eastAsia="zh-CN"/>
        </w:rPr>
        <w:t xml:space="preserve">  申报绿色施工工程评价的条件</w:t>
      </w:r>
    </w:p>
    <w:p>
      <w:pPr>
        <w:ind w:firstLine="640" w:firstLineChars="200"/>
        <w:rPr>
          <w:rFonts w:hint="eastAsia" w:ascii="仿宋" w:hAnsi="仿宋" w:eastAsia="仿宋" w:cs="仿宋"/>
          <w:color w:val="auto"/>
          <w:lang w:val="en-US" w:eastAsia="zh-CN"/>
        </w:rPr>
      </w:pPr>
      <w:r>
        <w:rPr>
          <w:rFonts w:hint="eastAsia" w:ascii="仿宋" w:hAnsi="仿宋" w:eastAsia="仿宋" w:cs="仿宋"/>
          <w:color w:val="auto"/>
          <w:lang w:val="en-US" w:eastAsia="zh-CN"/>
        </w:rPr>
        <w:t>1、申报的工程项目，房屋建筑工程面积不低于1万平方米，市政、交通等其他工程合同额不低于3000万元的在建工程。</w:t>
      </w:r>
    </w:p>
    <w:p>
      <w:pPr>
        <w:ind w:firstLine="640" w:firstLineChars="200"/>
        <w:rPr>
          <w:rFonts w:hint="eastAsia" w:ascii="仿宋" w:hAnsi="仿宋" w:eastAsia="仿宋" w:cs="仿宋"/>
          <w:color w:val="auto"/>
          <w:lang w:val="en-US" w:eastAsia="zh-CN"/>
        </w:rPr>
      </w:pPr>
      <w:r>
        <w:rPr>
          <w:rFonts w:hint="eastAsia" w:ascii="仿宋" w:hAnsi="仿宋" w:eastAsia="仿宋" w:cs="仿宋"/>
          <w:color w:val="auto"/>
          <w:lang w:val="en-US" w:eastAsia="zh-CN"/>
        </w:rPr>
        <w:t>2、绿色施工工程的申报单位包括建设、勘察、设计、施工、监理和主要参建单位，主要参建单位是指承担工作量占总工作量的10%以上；</w:t>
      </w:r>
    </w:p>
    <w:p>
      <w:pPr>
        <w:ind w:firstLine="640" w:firstLineChars="200"/>
        <w:rPr>
          <w:rFonts w:hint="eastAsia" w:ascii="仿宋" w:hAnsi="仿宋" w:eastAsia="仿宋" w:cs="仿宋"/>
          <w:color w:val="auto"/>
          <w:lang w:val="en-US" w:eastAsia="zh-CN"/>
        </w:rPr>
      </w:pPr>
      <w:r>
        <w:rPr>
          <w:rFonts w:hint="eastAsia" w:ascii="仿宋" w:hAnsi="仿宋" w:eastAsia="仿宋" w:cs="仿宋"/>
          <w:color w:val="auto"/>
          <w:lang w:val="en-US" w:eastAsia="zh-CN"/>
        </w:rPr>
        <w:t>申报时应由一个单位（或联合体）主申报，主申报单位可以是建设单位、工程总承包单位或施工单位，其他单位配合；在不违反国家有关法律、法规的情况下，鼓励联合体（以联合中标合同为准）申报，非联合中标不得联合申报。</w:t>
      </w:r>
    </w:p>
    <w:p>
      <w:pPr>
        <w:ind w:firstLine="640" w:firstLineChars="200"/>
        <w:rPr>
          <w:rFonts w:hint="eastAsia" w:ascii="仿宋" w:hAnsi="仿宋" w:eastAsia="仿宋" w:cs="仿宋"/>
          <w:color w:val="auto"/>
          <w:lang w:val="en-US" w:eastAsia="zh-CN"/>
        </w:rPr>
      </w:pPr>
      <w:r>
        <w:rPr>
          <w:rFonts w:hint="eastAsia" w:ascii="仿宋" w:hAnsi="仿宋" w:eastAsia="仿宋" w:cs="仿宋"/>
          <w:color w:val="auto"/>
          <w:lang w:val="en-US" w:eastAsia="zh-CN"/>
        </w:rPr>
        <w:t>其他单位自愿参与申报，申报时应提交承担工作内容和拟完成工程绿色施工相关工作介绍的申报表、营业执照、资质证书、工程有关合同、文件等证明材料复印件。</w:t>
      </w:r>
    </w:p>
    <w:p>
      <w:pPr>
        <w:ind w:firstLine="640" w:firstLineChars="200"/>
        <w:rPr>
          <w:rFonts w:hint="eastAsia" w:ascii="仿宋" w:hAnsi="仿宋" w:eastAsia="仿宋" w:cs="仿宋"/>
          <w:color w:val="auto"/>
          <w:lang w:val="en-US" w:eastAsia="zh-CN"/>
        </w:rPr>
      </w:pPr>
      <w:r>
        <w:rPr>
          <w:rFonts w:hint="eastAsia" w:ascii="仿宋" w:hAnsi="仿宋" w:eastAsia="仿宋" w:cs="仿宋"/>
          <w:color w:val="auto"/>
          <w:lang w:val="en-US" w:eastAsia="zh-CN"/>
        </w:rPr>
        <w:t>3、工程开工手续齐全，绿色施工的实施能得到建设、 设计、施工、监理等相关单位的支持与配合，施工组织实施方案符合住房和城乡建设部《绿色施工导则》等相关文件规定。</w:t>
      </w:r>
    </w:p>
    <w:p>
      <w:pPr>
        <w:ind w:firstLine="640" w:firstLineChars="200"/>
        <w:rPr>
          <w:rFonts w:hint="eastAsia" w:ascii="仿宋" w:hAnsi="仿宋" w:eastAsia="仿宋" w:cs="仿宋"/>
          <w:color w:val="auto"/>
          <w:lang w:val="en-US" w:eastAsia="zh-CN"/>
        </w:rPr>
      </w:pPr>
      <w:r>
        <w:rPr>
          <w:rFonts w:hint="eastAsia" w:ascii="仿宋" w:hAnsi="仿宋" w:eastAsia="仿宋" w:cs="仿宋"/>
          <w:color w:val="auto"/>
          <w:lang w:val="en-US" w:eastAsia="zh-CN"/>
        </w:rPr>
        <w:t>4、工程项目应能自始至终做好水、电、煤、油、各种 材料等各项资源、能源消耗数据的原始记录。</w:t>
      </w:r>
    </w:p>
    <w:p>
      <w:pPr>
        <w:ind w:firstLine="643" w:firstLineChars="200"/>
        <w:rPr>
          <w:rFonts w:hint="eastAsia" w:ascii="仿宋" w:hAnsi="仿宋" w:eastAsia="仿宋" w:cs="仿宋"/>
          <w:color w:val="auto"/>
          <w:lang w:val="en-US" w:eastAsia="zh-CN"/>
        </w:rPr>
      </w:pPr>
      <w:r>
        <w:rPr>
          <w:rFonts w:hint="eastAsia" w:ascii="仿宋" w:hAnsi="仿宋" w:eastAsia="仿宋" w:cs="仿宋"/>
          <w:b/>
          <w:bCs/>
          <w:color w:val="auto"/>
          <w:lang w:val="en-US" w:eastAsia="zh-CN"/>
        </w:rPr>
        <w:t>第五条</w:t>
      </w:r>
      <w:r>
        <w:rPr>
          <w:rFonts w:hint="eastAsia" w:ascii="仿宋" w:hAnsi="仿宋" w:eastAsia="仿宋" w:cs="仿宋"/>
          <w:color w:val="auto"/>
          <w:lang w:val="en-US" w:eastAsia="zh-CN"/>
        </w:rPr>
        <w:t xml:space="preserve">  申报绿色施工工程评价的程序 </w:t>
      </w:r>
    </w:p>
    <w:p>
      <w:pPr>
        <w:ind w:firstLine="640" w:firstLineChars="200"/>
        <w:rPr>
          <w:rFonts w:hint="eastAsia" w:ascii="仿宋" w:hAnsi="仿宋" w:eastAsia="仿宋" w:cs="仿宋"/>
          <w:color w:val="auto"/>
          <w:lang w:val="en-US" w:eastAsia="zh-CN"/>
        </w:rPr>
      </w:pPr>
      <w:r>
        <w:rPr>
          <w:rFonts w:hint="eastAsia" w:ascii="仿宋" w:hAnsi="仿宋" w:eastAsia="仿宋" w:cs="仿宋"/>
          <w:color w:val="auto"/>
          <w:lang w:val="en-US" w:eastAsia="zh-CN"/>
        </w:rPr>
        <w:t>1、申报单位将《内蒙古自治区绿色施工工程评价申报表》（附件二）、绿色施工组织设计和施工方案电子版扫描件上传至网上申报系统。</w:t>
      </w:r>
    </w:p>
    <w:p>
      <w:pPr>
        <w:ind w:firstLine="640" w:firstLineChars="200"/>
        <w:rPr>
          <w:rFonts w:hint="eastAsia" w:ascii="仿宋" w:hAnsi="仿宋" w:eastAsia="仿宋" w:cs="仿宋"/>
          <w:color w:val="auto"/>
          <w:lang w:val="en-US" w:eastAsia="zh-CN"/>
        </w:rPr>
      </w:pPr>
      <w:r>
        <w:rPr>
          <w:rFonts w:hint="eastAsia" w:ascii="仿宋" w:hAnsi="仿宋" w:eastAsia="仿宋" w:cs="仿宋"/>
          <w:color w:val="auto"/>
          <w:lang w:val="en-US" w:eastAsia="zh-CN"/>
        </w:rPr>
        <w:t>2、各盟市建筑业协会（未成立协会地区由建设主管部门推荐）按申报条件对申报材料的真实性、完整性进行初审，并通过网上系统推荐至在内蒙古自治区建筑业协会。</w:t>
      </w:r>
    </w:p>
    <w:p>
      <w:pPr>
        <w:ind w:firstLine="640" w:firstLineChars="200"/>
        <w:rPr>
          <w:rFonts w:hint="eastAsia" w:ascii="仿宋" w:hAnsi="仿宋" w:eastAsia="仿宋" w:cs="仿宋"/>
          <w:color w:val="auto"/>
          <w:lang w:val="en-US" w:eastAsia="zh-CN"/>
        </w:rPr>
      </w:pPr>
      <w:r>
        <w:rPr>
          <w:rFonts w:hint="eastAsia" w:ascii="仿宋" w:hAnsi="仿宋" w:eastAsia="仿宋" w:cs="仿宋"/>
          <w:color w:val="auto"/>
          <w:lang w:val="en-US" w:eastAsia="zh-CN"/>
        </w:rPr>
        <w:t>3、内蒙古自治区建筑业协会对盟市推荐的项目进行审查，符合条件列为自治区绿色施工工程，发文公布并监督实施，过程检查和验收评价人员由内蒙古自治区建筑业协会专家库抽选。</w:t>
      </w:r>
    </w:p>
    <w:p>
      <w:pPr>
        <w:rPr>
          <w:rFonts w:hint="eastAsia" w:ascii="仿宋" w:hAnsi="仿宋" w:eastAsia="仿宋" w:cs="仿宋"/>
          <w:color w:val="auto"/>
          <w:lang w:val="en-US" w:eastAsia="zh-CN"/>
        </w:rPr>
      </w:pPr>
    </w:p>
    <w:p>
      <w:pPr>
        <w:jc w:val="center"/>
        <w:rPr>
          <w:rFonts w:hint="eastAsia" w:ascii="仿宋" w:hAnsi="仿宋" w:eastAsia="仿宋" w:cs="仿宋"/>
          <w:b/>
          <w:bCs/>
          <w:color w:val="auto"/>
          <w:lang w:val="en-US" w:eastAsia="zh-CN"/>
        </w:rPr>
      </w:pPr>
      <w:r>
        <w:rPr>
          <w:rFonts w:hint="eastAsia" w:ascii="仿宋" w:hAnsi="仿宋" w:eastAsia="仿宋" w:cs="仿宋"/>
          <w:b/>
          <w:bCs/>
          <w:color w:val="auto"/>
          <w:lang w:val="en-US" w:eastAsia="zh-CN"/>
        </w:rPr>
        <w:t>第三章</w:t>
      </w:r>
      <w:r>
        <w:rPr>
          <w:rFonts w:hint="eastAsia" w:ascii="仿宋" w:hAnsi="仿宋" w:eastAsia="仿宋" w:cs="仿宋"/>
          <w:b/>
          <w:bCs/>
          <w:color w:val="auto"/>
          <w:lang w:val="en-US" w:eastAsia="zh-CN"/>
        </w:rPr>
        <w:tab/>
      </w:r>
      <w:r>
        <w:rPr>
          <w:rFonts w:hint="eastAsia" w:ascii="仿宋" w:hAnsi="仿宋" w:eastAsia="仿宋" w:cs="仿宋"/>
          <w:b/>
          <w:bCs/>
          <w:color w:val="auto"/>
          <w:lang w:val="en-US" w:eastAsia="zh-CN"/>
        </w:rPr>
        <w:t>组织与监管</w:t>
      </w:r>
    </w:p>
    <w:p>
      <w:pPr>
        <w:ind w:firstLine="643" w:firstLineChars="200"/>
        <w:rPr>
          <w:rFonts w:hint="eastAsia" w:ascii="仿宋" w:hAnsi="仿宋" w:eastAsia="仿宋" w:cs="仿宋"/>
          <w:color w:val="auto"/>
          <w:lang w:val="en-US" w:eastAsia="zh-CN"/>
        </w:rPr>
      </w:pPr>
      <w:r>
        <w:rPr>
          <w:rFonts w:hint="eastAsia" w:ascii="仿宋" w:hAnsi="仿宋" w:eastAsia="仿宋" w:cs="仿宋"/>
          <w:b/>
          <w:bCs/>
          <w:color w:val="auto"/>
          <w:lang w:val="en-US" w:eastAsia="zh-CN"/>
        </w:rPr>
        <w:t>第六条</w:t>
      </w:r>
      <w:r>
        <w:rPr>
          <w:rFonts w:hint="eastAsia" w:ascii="仿宋" w:hAnsi="仿宋" w:eastAsia="仿宋" w:cs="仿宋"/>
          <w:color w:val="auto"/>
          <w:lang w:val="en-US" w:eastAsia="zh-CN"/>
        </w:rPr>
        <w:t xml:space="preserve">  内蒙古自治区建筑业协会负责自治区绿色施工工程的目标确定和实施过程的监管，以及应用成果的验收评价推广等工作，并组织专家对绿色施工工程进行不定期检查，施工单位项目经理、技术负责人、业主、监理及申报单位绿色施工负责人参加检查。</w:t>
      </w:r>
    </w:p>
    <w:p>
      <w:pPr>
        <w:ind w:firstLine="643" w:firstLineChars="200"/>
        <w:rPr>
          <w:rFonts w:hint="eastAsia" w:ascii="仿宋" w:hAnsi="仿宋" w:eastAsia="仿宋" w:cs="仿宋"/>
          <w:color w:val="auto"/>
          <w:lang w:val="en-US" w:eastAsia="zh-CN"/>
        </w:rPr>
      </w:pPr>
      <w:r>
        <w:rPr>
          <w:rFonts w:hint="eastAsia" w:ascii="仿宋" w:hAnsi="仿宋" w:eastAsia="仿宋" w:cs="仿宋"/>
          <w:b/>
          <w:bCs/>
          <w:color w:val="auto"/>
          <w:lang w:val="en-US" w:eastAsia="zh-CN"/>
        </w:rPr>
        <w:t>第七条</w:t>
      </w:r>
      <w:r>
        <w:rPr>
          <w:rFonts w:hint="eastAsia" w:ascii="仿宋" w:hAnsi="仿宋" w:eastAsia="仿宋" w:cs="仿宋"/>
          <w:color w:val="auto"/>
          <w:lang w:val="en-US" w:eastAsia="zh-CN"/>
        </w:rPr>
        <w:t xml:space="preserve">  自治区绿色施工工程的推荐单位，要加强对绿色施工工程实施工作的组织指导，制定监管计划，至少每半年对绿色施工实施方案的内容检查总结一次。</w:t>
      </w:r>
    </w:p>
    <w:p>
      <w:pPr>
        <w:ind w:firstLine="643" w:firstLineChars="200"/>
        <w:rPr>
          <w:rFonts w:hint="eastAsia" w:ascii="仿宋" w:hAnsi="仿宋" w:eastAsia="仿宋" w:cs="仿宋"/>
          <w:color w:val="auto"/>
          <w:lang w:val="en-US" w:eastAsia="zh-CN"/>
        </w:rPr>
      </w:pPr>
      <w:r>
        <w:rPr>
          <w:rFonts w:hint="eastAsia" w:ascii="仿宋" w:hAnsi="仿宋" w:eastAsia="仿宋" w:cs="仿宋"/>
          <w:b/>
          <w:bCs/>
          <w:color w:val="auto"/>
          <w:lang w:val="en-US" w:eastAsia="zh-CN"/>
        </w:rPr>
        <w:t>第八条</w:t>
      </w:r>
      <w:r>
        <w:rPr>
          <w:rFonts w:hint="eastAsia" w:ascii="仿宋" w:hAnsi="仿宋" w:eastAsia="仿宋" w:cs="仿宋"/>
          <w:color w:val="auto"/>
          <w:lang w:val="en-US" w:eastAsia="zh-CN"/>
        </w:rPr>
        <w:t xml:space="preserve">  承建绿色施工工程的项目部要认真落实绿色施工方案，强化过程管理，使其成为工程质量优、科技含量高、环境效益好的样板工程。</w:t>
      </w:r>
    </w:p>
    <w:p>
      <w:pPr>
        <w:ind w:firstLine="643" w:firstLineChars="200"/>
        <w:rPr>
          <w:rFonts w:hint="eastAsia" w:ascii="仿宋" w:hAnsi="仿宋" w:eastAsia="仿宋" w:cs="仿宋"/>
          <w:color w:val="auto"/>
          <w:lang w:val="en-US" w:eastAsia="zh-CN"/>
        </w:rPr>
      </w:pPr>
      <w:r>
        <w:rPr>
          <w:rFonts w:hint="eastAsia" w:ascii="仿宋" w:hAnsi="仿宋" w:eastAsia="仿宋" w:cs="仿宋"/>
          <w:b/>
          <w:bCs/>
          <w:color w:val="auto"/>
          <w:lang w:val="en-US" w:eastAsia="zh-CN"/>
        </w:rPr>
        <w:t>第九条</w:t>
      </w:r>
      <w:r>
        <w:rPr>
          <w:rFonts w:hint="eastAsia" w:ascii="仿宋" w:hAnsi="仿宋" w:eastAsia="仿宋" w:cs="仿宋"/>
          <w:color w:val="auto"/>
          <w:lang w:val="en-US" w:eastAsia="zh-CN"/>
        </w:rPr>
        <w:t xml:space="preserve">  已被批准列为绿色施工工程的项目，有下列情况之一的，经与有关方面协商后，可以取消或更改：</w:t>
      </w:r>
    </w:p>
    <w:p>
      <w:pPr>
        <w:ind w:firstLine="640" w:firstLineChars="200"/>
        <w:rPr>
          <w:rFonts w:hint="eastAsia" w:ascii="仿宋" w:hAnsi="仿宋" w:eastAsia="仿宋" w:cs="仿宋"/>
          <w:color w:val="auto"/>
          <w:lang w:val="en-US" w:eastAsia="zh-CN"/>
        </w:rPr>
      </w:pPr>
      <w:r>
        <w:rPr>
          <w:rFonts w:hint="eastAsia" w:ascii="仿宋" w:hAnsi="仿宋" w:eastAsia="仿宋" w:cs="仿宋"/>
          <w:color w:val="auto"/>
          <w:lang w:val="en-US" w:eastAsia="zh-CN"/>
        </w:rPr>
        <w:t>1、发生《生产安全事故报告和调查处理》（国务院令第493号）规定的较大事故以上等级的质量、安全事故；</w:t>
      </w:r>
    </w:p>
    <w:p>
      <w:pPr>
        <w:ind w:firstLine="640" w:firstLineChars="200"/>
        <w:rPr>
          <w:rFonts w:hint="eastAsia" w:ascii="仿宋" w:hAnsi="仿宋" w:eastAsia="仿宋" w:cs="仿宋"/>
          <w:color w:val="auto"/>
          <w:lang w:val="en-US" w:eastAsia="zh-CN"/>
        </w:rPr>
      </w:pPr>
      <w:r>
        <w:rPr>
          <w:rFonts w:hint="eastAsia" w:ascii="仿宋" w:hAnsi="仿宋" w:eastAsia="仿宋" w:cs="仿宋"/>
          <w:color w:val="auto"/>
          <w:lang w:val="en-US" w:eastAsia="zh-CN"/>
        </w:rPr>
        <w:t>2、不符合国家和内蒙古自治区产业政策，使用国家和 内蒙古自治区主管部门或行业明令禁止使用或者淘汰的材 料、技术、工艺和设备；</w:t>
      </w:r>
    </w:p>
    <w:p>
      <w:pPr>
        <w:ind w:firstLine="640" w:firstLineChars="200"/>
        <w:rPr>
          <w:rFonts w:hint="eastAsia" w:ascii="仿宋" w:hAnsi="仿宋" w:eastAsia="仿宋" w:cs="仿宋"/>
          <w:color w:val="auto"/>
          <w:lang w:val="en-US" w:eastAsia="zh-CN"/>
        </w:rPr>
      </w:pPr>
      <w:r>
        <w:rPr>
          <w:rFonts w:hint="eastAsia" w:ascii="仿宋" w:hAnsi="仿宋" w:eastAsia="仿宋" w:cs="仿宋"/>
          <w:color w:val="auto"/>
          <w:lang w:val="en-US" w:eastAsia="zh-CN"/>
        </w:rPr>
        <w:t>3、转包或者违法分包；</w:t>
      </w:r>
    </w:p>
    <w:p>
      <w:pPr>
        <w:ind w:firstLine="640" w:firstLineChars="200"/>
        <w:rPr>
          <w:rFonts w:hint="eastAsia" w:ascii="仿宋" w:hAnsi="仿宋" w:eastAsia="仿宋" w:cs="仿宋"/>
          <w:color w:val="auto"/>
          <w:lang w:val="en-US" w:eastAsia="zh-CN"/>
        </w:rPr>
      </w:pPr>
      <w:r>
        <w:rPr>
          <w:rFonts w:hint="eastAsia" w:ascii="仿宋" w:hAnsi="仿宋" w:eastAsia="仿宋" w:cs="仿宋"/>
          <w:color w:val="auto"/>
          <w:lang w:val="en-US" w:eastAsia="zh-CN"/>
        </w:rPr>
        <w:t>4、违反建筑法律法规，被有关执法部门处罚。</w:t>
      </w:r>
    </w:p>
    <w:p>
      <w:pPr>
        <w:rPr>
          <w:rFonts w:hint="eastAsia" w:ascii="仿宋" w:hAnsi="仿宋" w:eastAsia="仿宋" w:cs="仿宋"/>
          <w:color w:val="auto"/>
          <w:lang w:val="en-US" w:eastAsia="zh-CN"/>
        </w:rPr>
      </w:pPr>
    </w:p>
    <w:p>
      <w:pPr>
        <w:jc w:val="center"/>
        <w:rPr>
          <w:rFonts w:hint="eastAsia" w:ascii="仿宋" w:hAnsi="仿宋" w:eastAsia="仿宋" w:cs="仿宋"/>
          <w:b/>
          <w:bCs/>
          <w:color w:val="auto"/>
          <w:lang w:val="en-US" w:eastAsia="zh-CN"/>
        </w:rPr>
      </w:pPr>
      <w:r>
        <w:rPr>
          <w:rFonts w:hint="eastAsia" w:ascii="仿宋" w:hAnsi="仿宋" w:eastAsia="仿宋" w:cs="仿宋"/>
          <w:b/>
          <w:bCs/>
          <w:color w:val="auto"/>
          <w:lang w:val="en-US" w:eastAsia="zh-CN"/>
        </w:rPr>
        <w:t>第四章</w:t>
      </w:r>
      <w:r>
        <w:rPr>
          <w:rFonts w:hint="eastAsia" w:ascii="仿宋" w:hAnsi="仿宋" w:eastAsia="仿宋" w:cs="仿宋"/>
          <w:b/>
          <w:bCs/>
          <w:color w:val="auto"/>
          <w:lang w:val="en-US" w:eastAsia="zh-CN"/>
        </w:rPr>
        <w:tab/>
      </w:r>
      <w:r>
        <w:rPr>
          <w:rFonts w:hint="eastAsia" w:ascii="仿宋" w:hAnsi="仿宋" w:eastAsia="仿宋" w:cs="仿宋"/>
          <w:b/>
          <w:bCs/>
          <w:color w:val="auto"/>
          <w:lang w:val="en-US" w:eastAsia="zh-CN"/>
        </w:rPr>
        <w:t>过程检查</w:t>
      </w:r>
    </w:p>
    <w:p>
      <w:pPr>
        <w:ind w:firstLine="643" w:firstLineChars="200"/>
        <w:rPr>
          <w:rFonts w:hint="eastAsia" w:ascii="仿宋" w:hAnsi="仿宋" w:eastAsia="仿宋" w:cs="仿宋"/>
          <w:color w:val="auto"/>
          <w:lang w:val="en-US" w:eastAsia="zh-CN"/>
        </w:rPr>
      </w:pPr>
      <w:r>
        <w:rPr>
          <w:rFonts w:hint="eastAsia" w:ascii="仿宋" w:hAnsi="仿宋" w:eastAsia="仿宋" w:cs="仿宋"/>
          <w:b/>
          <w:bCs/>
          <w:color w:val="auto"/>
          <w:lang w:val="en-US" w:eastAsia="zh-CN"/>
        </w:rPr>
        <w:t>第十条</w:t>
      </w:r>
      <w:r>
        <w:rPr>
          <w:rFonts w:hint="eastAsia" w:ascii="仿宋" w:hAnsi="仿宋" w:eastAsia="仿宋" w:cs="仿宋"/>
          <w:color w:val="auto"/>
          <w:lang w:val="en-US" w:eastAsia="zh-CN"/>
        </w:rPr>
        <w:t xml:space="preserve">  绿色施工工程申请过程检查的条件 </w:t>
      </w:r>
    </w:p>
    <w:p>
      <w:pPr>
        <w:ind w:firstLine="640" w:firstLineChars="200"/>
        <w:rPr>
          <w:rFonts w:hint="eastAsia" w:ascii="仿宋" w:hAnsi="仿宋" w:eastAsia="仿宋" w:cs="仿宋"/>
          <w:color w:val="auto"/>
          <w:lang w:val="en-US" w:eastAsia="zh-CN"/>
        </w:rPr>
      </w:pPr>
      <w:r>
        <w:rPr>
          <w:rFonts w:hint="eastAsia" w:ascii="仿宋" w:hAnsi="仿宋" w:eastAsia="仿宋" w:cs="仿宋"/>
          <w:color w:val="auto"/>
          <w:lang w:val="en-US" w:eastAsia="zh-CN"/>
        </w:rPr>
        <w:t>1、主体结构施工尚未完成的在建工程;</w:t>
      </w:r>
    </w:p>
    <w:p>
      <w:pPr>
        <w:ind w:firstLine="640" w:firstLineChars="200"/>
        <w:rPr>
          <w:rFonts w:hint="eastAsia" w:ascii="仿宋" w:hAnsi="仿宋" w:eastAsia="仿宋" w:cs="仿宋"/>
          <w:color w:val="auto"/>
          <w:lang w:val="en-US" w:eastAsia="zh-CN"/>
        </w:rPr>
      </w:pPr>
      <w:r>
        <w:rPr>
          <w:rFonts w:hint="eastAsia" w:ascii="仿宋" w:hAnsi="仿宋" w:eastAsia="仿宋" w:cs="仿宋"/>
          <w:color w:val="auto"/>
          <w:lang w:val="en-US" w:eastAsia="zh-CN"/>
        </w:rPr>
        <w:t>2、申报单位向推荐单位提交《内蒙古自治区绿色施工工程过程检查申请表》（附件三），并填写《内蒙古自治区绿色施工工程过程成果量化统计表》（附件四）;</w:t>
      </w:r>
    </w:p>
    <w:p>
      <w:pPr>
        <w:ind w:firstLine="640" w:firstLineChars="200"/>
        <w:rPr>
          <w:rFonts w:hint="eastAsia" w:ascii="仿宋" w:hAnsi="仿宋" w:eastAsia="仿宋" w:cs="仿宋"/>
          <w:color w:val="auto"/>
          <w:lang w:val="en-US" w:eastAsia="zh-CN"/>
        </w:rPr>
      </w:pPr>
      <w:r>
        <w:rPr>
          <w:rFonts w:hint="eastAsia" w:ascii="仿宋" w:hAnsi="仿宋" w:eastAsia="仿宋" w:cs="仿宋"/>
          <w:color w:val="auto"/>
          <w:lang w:val="en-US" w:eastAsia="zh-CN"/>
        </w:rPr>
        <w:t>3、过程检查按《建筑工程绿色施工评价标准》（GB/T50640-2010）进行。</w:t>
      </w:r>
    </w:p>
    <w:p>
      <w:pPr>
        <w:ind w:firstLine="643" w:firstLineChars="200"/>
        <w:rPr>
          <w:rFonts w:hint="eastAsia" w:ascii="仿宋" w:hAnsi="仿宋" w:eastAsia="仿宋" w:cs="仿宋"/>
          <w:color w:val="auto"/>
          <w:lang w:val="en-US" w:eastAsia="zh-CN"/>
        </w:rPr>
      </w:pPr>
      <w:r>
        <w:rPr>
          <w:rFonts w:hint="eastAsia" w:ascii="仿宋" w:hAnsi="仿宋" w:eastAsia="仿宋" w:cs="仿宋"/>
          <w:b/>
          <w:bCs/>
          <w:color w:val="auto"/>
          <w:lang w:val="en-US" w:eastAsia="zh-CN"/>
        </w:rPr>
        <w:t>第十一条</w:t>
      </w:r>
      <w:r>
        <w:rPr>
          <w:rFonts w:hint="eastAsia" w:ascii="仿宋" w:hAnsi="仿宋" w:eastAsia="仿宋" w:cs="仿宋"/>
          <w:color w:val="auto"/>
          <w:lang w:val="en-US" w:eastAsia="zh-CN"/>
        </w:rPr>
        <w:t xml:space="preserve">  各盟市建筑业协会（推荐单位）应会同自治区建协统筹安排本地区(单位)的绿色施工工程检查计划(附件五附表6)。</w:t>
      </w:r>
    </w:p>
    <w:p>
      <w:pPr>
        <w:ind w:firstLine="643" w:firstLineChars="200"/>
        <w:rPr>
          <w:rFonts w:hint="eastAsia" w:ascii="仿宋" w:hAnsi="仿宋" w:eastAsia="仿宋" w:cs="仿宋"/>
          <w:color w:val="auto"/>
          <w:lang w:val="en-US" w:eastAsia="zh-CN"/>
        </w:rPr>
      </w:pPr>
      <w:r>
        <w:rPr>
          <w:rFonts w:hint="eastAsia" w:ascii="仿宋" w:hAnsi="仿宋" w:eastAsia="仿宋" w:cs="仿宋"/>
          <w:b/>
          <w:bCs/>
          <w:color w:val="auto"/>
          <w:lang w:val="en-US" w:eastAsia="zh-CN"/>
        </w:rPr>
        <w:t>第十二条</w:t>
      </w:r>
      <w:r>
        <w:rPr>
          <w:rFonts w:hint="eastAsia" w:ascii="仿宋" w:hAnsi="仿宋" w:eastAsia="仿宋" w:cs="仿宋"/>
          <w:color w:val="auto"/>
          <w:lang w:val="en-US" w:eastAsia="zh-CN"/>
        </w:rPr>
        <w:t xml:space="preserve">  过程检查资料 </w:t>
      </w:r>
    </w:p>
    <w:p>
      <w:pPr>
        <w:ind w:firstLine="640" w:firstLineChars="200"/>
        <w:rPr>
          <w:rFonts w:hint="eastAsia" w:ascii="仿宋" w:hAnsi="仿宋" w:eastAsia="仿宋" w:cs="仿宋"/>
          <w:color w:val="auto"/>
          <w:lang w:val="en-US" w:eastAsia="zh-CN"/>
        </w:rPr>
      </w:pPr>
      <w:r>
        <w:rPr>
          <w:rFonts w:hint="eastAsia" w:ascii="仿宋" w:hAnsi="仿宋" w:eastAsia="仿宋" w:cs="仿宋"/>
          <w:color w:val="auto"/>
          <w:lang w:val="en-US" w:eastAsia="zh-CN"/>
        </w:rPr>
        <w:t>1、绿色施工工程综合报告(PPT)，内容至少应包括工程进展情况、绿色施工策划及实施情况、企业和盟市检查情况、目标实现情况、创效与技术创新情况等;</w:t>
      </w:r>
    </w:p>
    <w:p>
      <w:pPr>
        <w:ind w:firstLine="640" w:firstLineChars="200"/>
        <w:rPr>
          <w:rFonts w:hint="eastAsia" w:ascii="仿宋" w:hAnsi="仿宋" w:eastAsia="仿宋" w:cs="仿宋"/>
          <w:color w:val="auto"/>
          <w:lang w:val="en-US" w:eastAsia="zh-CN"/>
        </w:rPr>
      </w:pPr>
      <w:r>
        <w:rPr>
          <w:rFonts w:hint="eastAsia" w:ascii="仿宋" w:hAnsi="仿宋" w:eastAsia="仿宋" w:cs="仿宋"/>
          <w:color w:val="auto"/>
          <w:lang w:val="en-US" w:eastAsia="zh-CN"/>
        </w:rPr>
        <w:t>2、工程项目绿色施工影响因素分析资料;</w:t>
      </w:r>
    </w:p>
    <w:p>
      <w:pPr>
        <w:ind w:firstLine="640" w:firstLineChars="200"/>
        <w:rPr>
          <w:rFonts w:hint="eastAsia" w:ascii="仿宋" w:hAnsi="仿宋" w:eastAsia="仿宋" w:cs="仿宋"/>
          <w:color w:val="auto"/>
          <w:lang w:val="en-US" w:eastAsia="zh-CN"/>
        </w:rPr>
      </w:pPr>
      <w:r>
        <w:rPr>
          <w:rFonts w:hint="eastAsia" w:ascii="仿宋" w:hAnsi="仿宋" w:eastAsia="仿宋" w:cs="仿宋"/>
          <w:color w:val="auto"/>
          <w:lang w:val="en-US" w:eastAsia="zh-CN"/>
        </w:rPr>
        <w:t>3、《内蒙古自治区绿色施工工程过程成果量化统计表》（附件四）;</w:t>
      </w:r>
    </w:p>
    <w:p>
      <w:pPr>
        <w:ind w:firstLine="640" w:firstLineChars="200"/>
        <w:rPr>
          <w:rFonts w:hint="eastAsia" w:ascii="仿宋" w:hAnsi="仿宋" w:eastAsia="仿宋" w:cs="仿宋"/>
          <w:color w:val="auto"/>
          <w:lang w:val="en-US" w:eastAsia="zh-CN"/>
        </w:rPr>
      </w:pPr>
      <w:r>
        <w:rPr>
          <w:rFonts w:hint="eastAsia" w:ascii="仿宋" w:hAnsi="仿宋" w:eastAsia="仿宋" w:cs="仿宋"/>
          <w:color w:val="auto"/>
          <w:lang w:val="en-US" w:eastAsia="zh-CN"/>
        </w:rPr>
        <w:t>4、《内蒙古自治区绿色施工工程过程检查评价表》（附件五）；</w:t>
      </w:r>
    </w:p>
    <w:p>
      <w:pPr>
        <w:ind w:firstLine="640" w:firstLineChars="200"/>
        <w:rPr>
          <w:rFonts w:hint="eastAsia" w:ascii="仿宋" w:hAnsi="仿宋" w:eastAsia="仿宋" w:cs="仿宋"/>
          <w:color w:val="auto"/>
          <w:lang w:val="en-US" w:eastAsia="zh-CN"/>
        </w:rPr>
      </w:pPr>
      <w:r>
        <w:rPr>
          <w:rFonts w:hint="eastAsia" w:ascii="仿宋" w:hAnsi="仿宋" w:eastAsia="仿宋" w:cs="仿宋"/>
          <w:color w:val="auto"/>
          <w:lang w:val="en-US" w:eastAsia="zh-CN"/>
        </w:rPr>
        <w:t>5、要素过程记录（附件七）及影像资料；</w:t>
      </w:r>
    </w:p>
    <w:p>
      <w:pPr>
        <w:ind w:firstLine="640" w:firstLineChars="200"/>
        <w:rPr>
          <w:rFonts w:hint="eastAsia" w:ascii="仿宋" w:hAnsi="仿宋" w:eastAsia="仿宋" w:cs="仿宋"/>
          <w:color w:val="auto"/>
          <w:lang w:val="en-US" w:eastAsia="zh-CN"/>
        </w:rPr>
      </w:pPr>
      <w:r>
        <w:rPr>
          <w:rFonts w:hint="eastAsia" w:ascii="仿宋" w:hAnsi="仿宋" w:eastAsia="仿宋" w:cs="仿宋"/>
          <w:color w:val="auto"/>
          <w:lang w:val="en-US" w:eastAsia="zh-CN"/>
        </w:rPr>
        <w:t>6、绿色施工组织设计、绿色施工方案；</w:t>
      </w:r>
    </w:p>
    <w:p>
      <w:pPr>
        <w:ind w:firstLine="643" w:firstLineChars="200"/>
        <w:rPr>
          <w:rFonts w:hint="eastAsia" w:ascii="仿宋" w:hAnsi="仿宋" w:eastAsia="仿宋" w:cs="仿宋"/>
          <w:color w:val="auto"/>
          <w:lang w:val="en-US" w:eastAsia="zh-CN"/>
        </w:rPr>
      </w:pPr>
      <w:r>
        <w:rPr>
          <w:rFonts w:hint="eastAsia" w:ascii="仿宋" w:hAnsi="仿宋" w:eastAsia="仿宋" w:cs="仿宋"/>
          <w:b/>
          <w:bCs/>
          <w:color w:val="auto"/>
          <w:lang w:val="en-US" w:eastAsia="zh-CN"/>
        </w:rPr>
        <w:t>第十三条</w:t>
      </w:r>
      <w:r>
        <w:rPr>
          <w:rFonts w:hint="eastAsia" w:ascii="仿宋" w:hAnsi="仿宋" w:eastAsia="仿宋" w:cs="仿宋"/>
          <w:color w:val="auto"/>
          <w:lang w:val="en-US" w:eastAsia="zh-CN"/>
        </w:rPr>
        <w:t xml:space="preserve">  现场检查流程 </w:t>
      </w:r>
    </w:p>
    <w:p>
      <w:pPr>
        <w:ind w:firstLine="640" w:firstLineChars="200"/>
        <w:rPr>
          <w:rFonts w:hint="eastAsia" w:ascii="仿宋" w:hAnsi="仿宋" w:eastAsia="仿宋" w:cs="仿宋"/>
          <w:color w:val="auto"/>
          <w:lang w:val="en-US" w:eastAsia="zh-CN"/>
        </w:rPr>
      </w:pPr>
      <w:r>
        <w:rPr>
          <w:rFonts w:hint="eastAsia" w:ascii="仿宋" w:hAnsi="仿宋" w:eastAsia="仿宋" w:cs="仿宋"/>
          <w:color w:val="auto"/>
          <w:lang w:val="en-US" w:eastAsia="zh-CN"/>
        </w:rPr>
        <w:t>1、听取施工单位绿色施工工程实施情况的汇报;</w:t>
      </w:r>
    </w:p>
    <w:p>
      <w:pPr>
        <w:ind w:firstLine="640" w:firstLineChars="200"/>
        <w:rPr>
          <w:rFonts w:hint="eastAsia" w:ascii="仿宋" w:hAnsi="仿宋" w:eastAsia="仿宋" w:cs="仿宋"/>
          <w:color w:val="auto"/>
          <w:lang w:val="en-US" w:eastAsia="zh-CN"/>
        </w:rPr>
      </w:pPr>
      <w:r>
        <w:rPr>
          <w:rFonts w:hint="eastAsia" w:ascii="仿宋" w:hAnsi="仿宋" w:eastAsia="仿宋" w:cs="仿宋"/>
          <w:color w:val="auto"/>
          <w:lang w:val="en-US" w:eastAsia="zh-CN"/>
        </w:rPr>
        <w:t>2、现场检查绿色施工工程实施情况;</w:t>
      </w:r>
    </w:p>
    <w:p>
      <w:pPr>
        <w:ind w:firstLine="640" w:firstLineChars="200"/>
        <w:rPr>
          <w:rFonts w:hint="eastAsia" w:ascii="仿宋" w:hAnsi="仿宋" w:eastAsia="仿宋" w:cs="仿宋"/>
          <w:color w:val="auto"/>
          <w:lang w:val="en-US" w:eastAsia="zh-CN"/>
        </w:rPr>
      </w:pPr>
      <w:r>
        <w:rPr>
          <w:rFonts w:hint="eastAsia" w:ascii="仿宋" w:hAnsi="仿宋" w:eastAsia="仿宋" w:cs="仿宋"/>
          <w:color w:val="auto"/>
          <w:lang w:val="en-US" w:eastAsia="zh-CN"/>
        </w:rPr>
        <w:t>3、查验资料;</w:t>
      </w:r>
    </w:p>
    <w:p>
      <w:pPr>
        <w:ind w:firstLine="640" w:firstLineChars="200"/>
        <w:rPr>
          <w:rFonts w:hint="eastAsia" w:ascii="仿宋" w:hAnsi="仿宋" w:eastAsia="仿宋" w:cs="仿宋"/>
          <w:color w:val="auto"/>
          <w:lang w:val="en-US" w:eastAsia="zh-CN"/>
        </w:rPr>
      </w:pPr>
      <w:r>
        <w:rPr>
          <w:rFonts w:hint="eastAsia" w:ascii="仿宋" w:hAnsi="仿宋" w:eastAsia="仿宋" w:cs="仿宋"/>
          <w:color w:val="auto"/>
          <w:lang w:val="en-US" w:eastAsia="zh-CN"/>
        </w:rPr>
        <w:t>4、与业主和监理座谈了解绿色施工情况;</w:t>
      </w:r>
    </w:p>
    <w:p>
      <w:pPr>
        <w:ind w:firstLine="640" w:firstLineChars="200"/>
        <w:rPr>
          <w:rFonts w:hint="eastAsia" w:ascii="仿宋" w:hAnsi="仿宋" w:eastAsia="仿宋" w:cs="仿宋"/>
          <w:color w:val="auto"/>
          <w:lang w:val="en-US" w:eastAsia="zh-CN"/>
        </w:rPr>
      </w:pPr>
      <w:r>
        <w:rPr>
          <w:rFonts w:hint="eastAsia" w:ascii="仿宋" w:hAnsi="仿宋" w:eastAsia="仿宋" w:cs="仿宋"/>
          <w:color w:val="auto"/>
          <w:lang w:val="en-US" w:eastAsia="zh-CN"/>
        </w:rPr>
        <w:t>5、专家讲评;</w:t>
      </w:r>
    </w:p>
    <w:p>
      <w:pPr>
        <w:ind w:firstLine="640" w:firstLineChars="200"/>
        <w:rPr>
          <w:rFonts w:hint="eastAsia" w:ascii="仿宋" w:hAnsi="仿宋" w:eastAsia="仿宋" w:cs="仿宋"/>
          <w:color w:val="auto"/>
          <w:lang w:val="en-US" w:eastAsia="zh-CN"/>
        </w:rPr>
      </w:pPr>
      <w:r>
        <w:rPr>
          <w:rFonts w:hint="eastAsia" w:ascii="仿宋" w:hAnsi="仿宋" w:eastAsia="仿宋" w:cs="仿宋"/>
          <w:color w:val="auto"/>
          <w:lang w:val="en-US" w:eastAsia="zh-CN"/>
        </w:rPr>
        <w:t>6、提交专家评价意见（过程检查意见书）。</w:t>
      </w:r>
    </w:p>
    <w:p>
      <w:pPr>
        <w:ind w:firstLine="643" w:firstLineChars="200"/>
        <w:rPr>
          <w:rFonts w:hint="eastAsia" w:ascii="仿宋" w:hAnsi="仿宋" w:eastAsia="仿宋" w:cs="仿宋"/>
          <w:color w:val="auto"/>
          <w:lang w:val="en-US" w:eastAsia="zh-CN"/>
        </w:rPr>
      </w:pPr>
      <w:r>
        <w:rPr>
          <w:rFonts w:hint="eastAsia" w:ascii="仿宋" w:hAnsi="仿宋" w:eastAsia="仿宋" w:cs="仿宋"/>
          <w:b/>
          <w:bCs/>
          <w:color w:val="auto"/>
          <w:lang w:val="en-US" w:eastAsia="zh-CN"/>
        </w:rPr>
        <w:t>第十四条</w:t>
      </w:r>
      <w:r>
        <w:rPr>
          <w:rFonts w:hint="eastAsia" w:ascii="仿宋" w:hAnsi="仿宋" w:eastAsia="仿宋" w:cs="仿宋"/>
          <w:color w:val="auto"/>
          <w:lang w:val="en-US" w:eastAsia="zh-CN"/>
        </w:rPr>
        <w:t xml:space="preserve">  绿色施工工程过程检査未能通过的项目，限期整改，经复检仍不通过者取消绿色施工工程。</w:t>
      </w:r>
    </w:p>
    <w:p>
      <w:pPr>
        <w:rPr>
          <w:rFonts w:hint="eastAsia" w:ascii="仿宋" w:hAnsi="仿宋" w:eastAsia="仿宋" w:cs="仿宋"/>
          <w:color w:val="auto"/>
          <w:lang w:val="en-US" w:eastAsia="zh-CN"/>
        </w:rPr>
      </w:pPr>
    </w:p>
    <w:p>
      <w:pPr>
        <w:jc w:val="center"/>
        <w:rPr>
          <w:rFonts w:hint="eastAsia" w:ascii="仿宋" w:hAnsi="仿宋" w:eastAsia="仿宋" w:cs="仿宋"/>
          <w:b/>
          <w:bCs/>
          <w:color w:val="auto"/>
          <w:lang w:val="en-US" w:eastAsia="zh-CN"/>
        </w:rPr>
      </w:pPr>
      <w:r>
        <w:rPr>
          <w:rFonts w:hint="eastAsia" w:ascii="仿宋" w:hAnsi="仿宋" w:eastAsia="仿宋" w:cs="仿宋"/>
          <w:b/>
          <w:bCs/>
          <w:color w:val="auto"/>
          <w:lang w:val="en-US" w:eastAsia="zh-CN"/>
        </w:rPr>
        <w:t>第五章 验 收</w:t>
      </w:r>
    </w:p>
    <w:p>
      <w:pPr>
        <w:ind w:firstLine="643" w:firstLineChars="200"/>
        <w:rPr>
          <w:rFonts w:hint="eastAsia" w:ascii="仿宋" w:hAnsi="仿宋" w:eastAsia="仿宋" w:cs="仿宋"/>
          <w:color w:val="auto"/>
          <w:lang w:val="en-US" w:eastAsia="zh-CN"/>
        </w:rPr>
      </w:pPr>
      <w:r>
        <w:rPr>
          <w:rFonts w:hint="eastAsia" w:ascii="仿宋" w:hAnsi="仿宋" w:eastAsia="仿宋" w:cs="仿宋"/>
          <w:b/>
          <w:bCs/>
          <w:color w:val="auto"/>
          <w:lang w:val="en-US" w:eastAsia="zh-CN"/>
        </w:rPr>
        <w:t>第十五条</w:t>
      </w:r>
      <w:r>
        <w:rPr>
          <w:rFonts w:hint="eastAsia" w:ascii="仿宋" w:hAnsi="仿宋" w:eastAsia="仿宋" w:cs="仿宋"/>
          <w:color w:val="auto"/>
          <w:lang w:val="en-US" w:eastAsia="zh-CN"/>
        </w:rPr>
        <w:t xml:space="preserve">  自治区绿色施工工程申请验收条件 </w:t>
      </w:r>
    </w:p>
    <w:p>
      <w:pPr>
        <w:ind w:firstLine="640" w:firstLineChars="200"/>
        <w:rPr>
          <w:rFonts w:hint="eastAsia" w:ascii="仿宋" w:hAnsi="仿宋" w:eastAsia="仿宋" w:cs="仿宋"/>
          <w:color w:val="auto"/>
          <w:lang w:val="en-US" w:eastAsia="zh-CN"/>
        </w:rPr>
      </w:pPr>
      <w:r>
        <w:rPr>
          <w:rFonts w:hint="eastAsia" w:ascii="仿宋" w:hAnsi="仿宋" w:eastAsia="仿宋" w:cs="仿宋"/>
          <w:color w:val="auto"/>
          <w:lang w:val="en-US" w:eastAsia="zh-CN"/>
        </w:rPr>
        <w:t>1、房建工程主体结构完工（申报时包含装饰装修工程的应在申报工作量全部完成后申请验收），市政、交通等其他工程完成90%以上;</w:t>
      </w:r>
    </w:p>
    <w:p>
      <w:pPr>
        <w:ind w:firstLine="640" w:firstLineChars="200"/>
        <w:rPr>
          <w:rFonts w:hint="eastAsia" w:ascii="仿宋" w:hAnsi="仿宋" w:eastAsia="仿宋" w:cs="仿宋"/>
          <w:color w:val="auto"/>
          <w:lang w:val="en-US" w:eastAsia="zh-CN"/>
        </w:rPr>
      </w:pPr>
      <w:r>
        <w:rPr>
          <w:rFonts w:hint="eastAsia" w:ascii="仿宋" w:hAnsi="仿宋" w:eastAsia="仿宋" w:cs="仿宋"/>
          <w:color w:val="auto"/>
          <w:lang w:val="en-US" w:eastAsia="zh-CN"/>
        </w:rPr>
        <w:t>2、验收除按《建筑工程绿色施工评价标准》（GB/T50640-2010）评价外，将一并对技术创新与创效情况进行验收;</w:t>
      </w:r>
    </w:p>
    <w:p>
      <w:pPr>
        <w:ind w:firstLine="640" w:firstLineChars="200"/>
        <w:rPr>
          <w:rFonts w:hint="eastAsia" w:ascii="仿宋" w:hAnsi="仿宋" w:eastAsia="仿宋" w:cs="仿宋"/>
          <w:color w:val="auto"/>
          <w:lang w:val="en-US" w:eastAsia="zh-CN"/>
        </w:rPr>
      </w:pPr>
      <w:r>
        <w:rPr>
          <w:rFonts w:hint="eastAsia" w:ascii="仿宋" w:hAnsi="仿宋" w:eastAsia="仿宋" w:cs="仿宋"/>
          <w:color w:val="auto"/>
          <w:lang w:val="en-US" w:eastAsia="zh-CN"/>
        </w:rPr>
        <w:t>3、申报单位向推荐单位提交《内蒙古自治区绿色施工工程验收申请表》（附件三），并填写《内蒙古自治区绿色施工工程验收成果量化统计表》（附件四）。</w:t>
      </w:r>
    </w:p>
    <w:p>
      <w:pPr>
        <w:ind w:firstLine="643" w:firstLineChars="200"/>
        <w:rPr>
          <w:rFonts w:hint="eastAsia" w:ascii="仿宋" w:hAnsi="仿宋" w:eastAsia="仿宋" w:cs="仿宋"/>
          <w:color w:val="auto"/>
          <w:lang w:val="en-US" w:eastAsia="zh-CN"/>
        </w:rPr>
      </w:pPr>
      <w:r>
        <w:rPr>
          <w:rFonts w:hint="eastAsia" w:ascii="仿宋" w:hAnsi="仿宋" w:eastAsia="仿宋" w:cs="仿宋"/>
          <w:b/>
          <w:bCs/>
          <w:color w:val="auto"/>
          <w:lang w:val="en-US" w:eastAsia="zh-CN"/>
        </w:rPr>
        <w:t>第十六条</w:t>
      </w:r>
      <w:r>
        <w:rPr>
          <w:rFonts w:hint="eastAsia" w:ascii="仿宋" w:hAnsi="仿宋" w:eastAsia="仿宋" w:cs="仿宋"/>
          <w:color w:val="auto"/>
          <w:lang w:val="en-US" w:eastAsia="zh-CN"/>
        </w:rPr>
        <w:t xml:space="preserve">  绿色施工工程验收采用会议集中验收和现场抽査验收两种方式 </w:t>
      </w:r>
    </w:p>
    <w:p>
      <w:pPr>
        <w:ind w:firstLine="640" w:firstLineChars="200"/>
        <w:rPr>
          <w:rFonts w:hint="eastAsia" w:ascii="仿宋" w:hAnsi="仿宋" w:eastAsia="仿宋" w:cs="仿宋"/>
          <w:color w:val="auto"/>
          <w:lang w:val="en-US" w:eastAsia="zh-CN"/>
        </w:rPr>
      </w:pPr>
      <w:r>
        <w:rPr>
          <w:rFonts w:hint="eastAsia" w:ascii="仿宋" w:hAnsi="仿宋" w:eastAsia="仿宋" w:cs="仿宋"/>
          <w:color w:val="auto"/>
          <w:lang w:val="en-US" w:eastAsia="zh-CN"/>
        </w:rPr>
        <w:t>1、会议集中验收：每年年底一次，由内蒙古自治区建筑业协会将初验结果 和申请验收材料汇总，组织专家对符合验收条件的工程进行验收。</w:t>
      </w:r>
    </w:p>
    <w:p>
      <w:pPr>
        <w:ind w:firstLine="640" w:firstLineChars="200"/>
        <w:rPr>
          <w:rFonts w:hint="eastAsia" w:ascii="仿宋" w:hAnsi="仿宋" w:eastAsia="仿宋" w:cs="仿宋"/>
          <w:color w:val="auto"/>
          <w:lang w:val="en-US" w:eastAsia="zh-CN"/>
        </w:rPr>
      </w:pPr>
      <w:r>
        <w:rPr>
          <w:rFonts w:hint="eastAsia" w:ascii="仿宋" w:hAnsi="仿宋" w:eastAsia="仿宋" w:cs="仿宋"/>
          <w:color w:val="auto"/>
          <w:lang w:val="en-US" w:eastAsia="zh-CN"/>
        </w:rPr>
        <w:t xml:space="preserve">2、现场验收：对过程检查中发现的较好和较差项目，内蒙古自治区建筑业协会组织现场抽查验收。 </w:t>
      </w:r>
    </w:p>
    <w:p>
      <w:pPr>
        <w:ind w:firstLine="643" w:firstLineChars="200"/>
        <w:rPr>
          <w:rFonts w:hint="eastAsia" w:ascii="仿宋" w:hAnsi="仿宋" w:eastAsia="仿宋" w:cs="仿宋"/>
          <w:color w:val="auto"/>
          <w:lang w:val="en-US" w:eastAsia="zh-CN"/>
        </w:rPr>
      </w:pPr>
      <w:r>
        <w:rPr>
          <w:rFonts w:hint="eastAsia" w:ascii="仿宋" w:hAnsi="仿宋" w:eastAsia="仿宋" w:cs="仿宋"/>
          <w:b/>
          <w:bCs/>
          <w:color w:val="auto"/>
          <w:lang w:val="en-US" w:eastAsia="zh-CN"/>
        </w:rPr>
        <w:t>第十七条</w:t>
      </w:r>
      <w:r>
        <w:rPr>
          <w:rFonts w:hint="eastAsia" w:ascii="仿宋" w:hAnsi="仿宋" w:eastAsia="仿宋" w:cs="仿宋"/>
          <w:color w:val="auto"/>
          <w:lang w:val="en-US" w:eastAsia="zh-CN"/>
        </w:rPr>
        <w:t xml:space="preserve">   验收资料要求</w:t>
      </w:r>
    </w:p>
    <w:p>
      <w:pPr>
        <w:ind w:firstLine="640" w:firstLineChars="200"/>
        <w:rPr>
          <w:rFonts w:hint="eastAsia" w:ascii="仿宋" w:hAnsi="仿宋" w:eastAsia="仿宋" w:cs="仿宋"/>
          <w:color w:val="auto"/>
          <w:lang w:val="en-US" w:eastAsia="zh-CN"/>
        </w:rPr>
      </w:pPr>
      <w:r>
        <w:rPr>
          <w:rFonts w:hint="eastAsia" w:ascii="仿宋" w:hAnsi="仿宋" w:eastAsia="仿宋" w:cs="仿宋"/>
          <w:color w:val="auto"/>
          <w:lang w:val="en-US" w:eastAsia="zh-CN"/>
        </w:rPr>
        <w:t>1、《内蒙古自治区绿色施工工程验收申请表》（附件三）;</w:t>
      </w:r>
    </w:p>
    <w:p>
      <w:pPr>
        <w:ind w:firstLine="640" w:firstLineChars="200"/>
        <w:rPr>
          <w:rFonts w:hint="eastAsia" w:ascii="仿宋" w:hAnsi="仿宋" w:eastAsia="仿宋" w:cs="仿宋"/>
          <w:color w:val="auto"/>
          <w:lang w:val="en-US" w:eastAsia="zh-CN"/>
        </w:rPr>
      </w:pPr>
      <w:r>
        <w:rPr>
          <w:rFonts w:hint="eastAsia" w:ascii="仿宋" w:hAnsi="仿宋" w:eastAsia="仿宋" w:cs="仿宋"/>
          <w:color w:val="auto"/>
          <w:lang w:val="en-US" w:eastAsia="zh-CN"/>
        </w:rPr>
        <w:t>2、《内蒙古自治区绿色施工工程验收成果量化统计表》（附件四）</w:t>
      </w:r>
    </w:p>
    <w:p>
      <w:pPr>
        <w:ind w:firstLine="640" w:firstLineChars="200"/>
        <w:rPr>
          <w:rFonts w:hint="eastAsia" w:ascii="仿宋" w:hAnsi="仿宋" w:eastAsia="仿宋" w:cs="仿宋"/>
          <w:color w:val="auto"/>
          <w:lang w:val="en-US" w:eastAsia="zh-CN"/>
        </w:rPr>
      </w:pPr>
      <w:r>
        <w:rPr>
          <w:rFonts w:hint="eastAsia" w:ascii="仿宋" w:hAnsi="仿宋" w:eastAsia="仿宋" w:cs="仿宋"/>
          <w:color w:val="auto"/>
          <w:lang w:val="en-US" w:eastAsia="zh-CN"/>
        </w:rPr>
        <w:t>3、《内蒙古自治区绿色施工工程过程检查意见书》（附件五表4）(复印件)。</w:t>
      </w:r>
    </w:p>
    <w:p>
      <w:pPr>
        <w:ind w:firstLine="640" w:firstLineChars="200"/>
        <w:rPr>
          <w:rFonts w:hint="eastAsia" w:ascii="仿宋" w:hAnsi="仿宋" w:eastAsia="仿宋" w:cs="仿宋"/>
          <w:color w:val="auto"/>
          <w:lang w:val="en-US" w:eastAsia="zh-CN"/>
        </w:rPr>
      </w:pPr>
      <w:r>
        <w:rPr>
          <w:rFonts w:hint="eastAsia" w:ascii="仿宋" w:hAnsi="仿宋" w:eastAsia="仿宋" w:cs="仿宋"/>
          <w:color w:val="auto"/>
          <w:lang w:val="en-US" w:eastAsia="zh-CN"/>
        </w:rPr>
        <w:t>4、建设单位、设计单位、监理单位会签的地基与基础工程、主体结构工程质量验收证明(复印件);</w:t>
      </w:r>
    </w:p>
    <w:p>
      <w:pPr>
        <w:ind w:firstLine="640" w:firstLineChars="200"/>
        <w:rPr>
          <w:rFonts w:hint="eastAsia" w:ascii="仿宋" w:hAnsi="仿宋" w:eastAsia="仿宋" w:cs="仿宋"/>
          <w:color w:val="auto"/>
          <w:lang w:val="en-US" w:eastAsia="zh-CN"/>
        </w:rPr>
      </w:pPr>
      <w:r>
        <w:rPr>
          <w:rFonts w:hint="eastAsia" w:ascii="仿宋" w:hAnsi="仿宋" w:eastAsia="仿宋" w:cs="仿宋"/>
          <w:color w:val="auto"/>
          <w:lang w:val="en-US" w:eastAsia="zh-CN"/>
        </w:rPr>
        <w:t>5、绿色施工工程验收总结报告;</w:t>
      </w:r>
    </w:p>
    <w:p>
      <w:pPr>
        <w:ind w:firstLine="640" w:firstLineChars="200"/>
        <w:rPr>
          <w:rFonts w:hint="eastAsia" w:ascii="仿宋" w:hAnsi="仿宋" w:eastAsia="仿宋" w:cs="仿宋"/>
          <w:color w:val="auto"/>
          <w:lang w:val="en-US" w:eastAsia="zh-CN"/>
        </w:rPr>
      </w:pPr>
      <w:r>
        <w:rPr>
          <w:rFonts w:hint="eastAsia" w:ascii="仿宋" w:hAnsi="仿宋" w:eastAsia="仿宋" w:cs="仿宋"/>
          <w:color w:val="auto"/>
          <w:lang w:val="en-US" w:eastAsia="zh-CN"/>
        </w:rPr>
        <w:t>6、技术创新与创效资料;</w:t>
      </w:r>
    </w:p>
    <w:p>
      <w:pPr>
        <w:ind w:firstLine="640" w:firstLineChars="200"/>
        <w:rPr>
          <w:rFonts w:hint="eastAsia" w:ascii="仿宋" w:hAnsi="仿宋" w:eastAsia="仿宋" w:cs="仿宋"/>
          <w:color w:val="auto"/>
          <w:lang w:val="en-US" w:eastAsia="zh-CN"/>
        </w:rPr>
      </w:pPr>
      <w:r>
        <w:rPr>
          <w:rFonts w:hint="eastAsia" w:ascii="仿宋" w:hAnsi="仿宋" w:eastAsia="仿宋" w:cs="仿宋"/>
          <w:color w:val="auto"/>
          <w:lang w:val="en-US" w:eastAsia="zh-CN"/>
        </w:rPr>
        <w:t>7、绿色施工工程验收汇报资料 PPT（本项只提供电子版）;</w:t>
      </w:r>
    </w:p>
    <w:p>
      <w:pPr>
        <w:ind w:firstLine="640" w:firstLineChars="200"/>
        <w:rPr>
          <w:rFonts w:hint="eastAsia" w:ascii="仿宋" w:hAnsi="仿宋" w:eastAsia="仿宋" w:cs="仿宋"/>
          <w:color w:val="auto"/>
          <w:lang w:val="en-US" w:eastAsia="zh-CN"/>
        </w:rPr>
      </w:pPr>
      <w:r>
        <w:rPr>
          <w:rFonts w:hint="eastAsia" w:ascii="仿宋" w:hAnsi="仿宋" w:eastAsia="仿宋" w:cs="仿宋"/>
          <w:color w:val="auto"/>
          <w:lang w:val="en-US" w:eastAsia="zh-CN"/>
        </w:rPr>
        <w:t>以上材料扫描件通过绿色施工工程竣工验收网上申报系统，报内蒙古自治区建筑业协会。</w:t>
      </w:r>
    </w:p>
    <w:p>
      <w:pPr>
        <w:ind w:firstLine="643" w:firstLineChars="200"/>
        <w:rPr>
          <w:rFonts w:hint="eastAsia" w:ascii="仿宋" w:hAnsi="仿宋" w:eastAsia="仿宋" w:cs="仿宋"/>
          <w:color w:val="auto"/>
          <w:lang w:val="en-US" w:eastAsia="zh-CN"/>
        </w:rPr>
      </w:pPr>
      <w:r>
        <w:rPr>
          <w:rFonts w:hint="eastAsia" w:ascii="仿宋" w:hAnsi="仿宋" w:eastAsia="仿宋" w:cs="仿宋"/>
          <w:b/>
          <w:bCs/>
          <w:color w:val="auto"/>
          <w:lang w:val="en-US" w:eastAsia="zh-CN"/>
        </w:rPr>
        <w:t>第十八条</w:t>
      </w:r>
      <w:r>
        <w:rPr>
          <w:rFonts w:hint="eastAsia" w:ascii="仿宋" w:hAnsi="仿宋" w:eastAsia="仿宋" w:cs="仿宋"/>
          <w:color w:val="auto"/>
          <w:lang w:val="en-US" w:eastAsia="zh-CN"/>
        </w:rPr>
        <w:t xml:space="preserve">  绿色施工工程项目评价按绿色施工综合得分分为优良、合格和不合格三个等级。</w:t>
      </w:r>
    </w:p>
    <w:p>
      <w:pPr>
        <w:rPr>
          <w:rFonts w:hint="eastAsia" w:ascii="仿宋" w:hAnsi="仿宋" w:eastAsia="仿宋" w:cs="仿宋"/>
          <w:color w:val="auto"/>
          <w:lang w:val="en-US" w:eastAsia="zh-CN"/>
        </w:rPr>
      </w:pPr>
    </w:p>
    <w:p>
      <w:pPr>
        <w:jc w:val="center"/>
        <w:rPr>
          <w:rFonts w:hint="eastAsia" w:ascii="仿宋" w:hAnsi="仿宋" w:eastAsia="仿宋" w:cs="仿宋"/>
          <w:b/>
          <w:bCs/>
          <w:color w:val="auto"/>
          <w:lang w:val="en-US" w:eastAsia="zh-CN"/>
        </w:rPr>
      </w:pPr>
      <w:r>
        <w:rPr>
          <w:rFonts w:hint="eastAsia" w:ascii="仿宋" w:hAnsi="仿宋" w:eastAsia="仿宋" w:cs="仿宋"/>
          <w:b/>
          <w:bCs/>
          <w:color w:val="auto"/>
          <w:lang w:val="en-US" w:eastAsia="zh-CN"/>
        </w:rPr>
        <w:t>第六章</w:t>
      </w:r>
      <w:r>
        <w:rPr>
          <w:rFonts w:hint="eastAsia" w:ascii="仿宋" w:hAnsi="仿宋" w:eastAsia="仿宋" w:cs="仿宋"/>
          <w:b/>
          <w:bCs/>
          <w:color w:val="auto"/>
          <w:lang w:val="en-US" w:eastAsia="zh-CN"/>
        </w:rPr>
        <w:tab/>
      </w:r>
      <w:r>
        <w:rPr>
          <w:rFonts w:hint="eastAsia" w:ascii="仿宋" w:hAnsi="仿宋" w:eastAsia="仿宋" w:cs="仿宋"/>
          <w:b/>
          <w:bCs/>
          <w:color w:val="auto"/>
          <w:lang w:val="en-US" w:eastAsia="zh-CN"/>
        </w:rPr>
        <w:t>奖 罚</w:t>
      </w:r>
    </w:p>
    <w:p>
      <w:pPr>
        <w:ind w:firstLine="643" w:firstLineChars="200"/>
        <w:rPr>
          <w:rFonts w:hint="eastAsia" w:ascii="仿宋" w:hAnsi="仿宋" w:eastAsia="仿宋" w:cs="仿宋"/>
          <w:color w:val="auto"/>
          <w:lang w:val="en-US" w:eastAsia="zh-CN"/>
        </w:rPr>
      </w:pPr>
      <w:r>
        <w:rPr>
          <w:rFonts w:hint="eastAsia" w:ascii="仿宋" w:hAnsi="仿宋" w:eastAsia="仿宋" w:cs="仿宋"/>
          <w:b/>
          <w:bCs/>
          <w:color w:val="auto"/>
          <w:lang w:val="en-US" w:eastAsia="zh-CN"/>
        </w:rPr>
        <w:t>第十九条</w:t>
      </w:r>
      <w:r>
        <w:rPr>
          <w:rFonts w:hint="eastAsia" w:ascii="仿宋" w:hAnsi="仿宋" w:eastAsia="仿宋" w:cs="仿宋"/>
          <w:color w:val="auto"/>
          <w:lang w:val="en-US" w:eastAsia="zh-CN"/>
        </w:rPr>
        <w:t xml:space="preserve">  内蒙古自治区建筑业协会适时召开表彰大会，向荣获“内蒙古自治区绿色施工工程”称号项目颁发证书，奖牌（杯）。</w:t>
      </w:r>
    </w:p>
    <w:p>
      <w:pPr>
        <w:ind w:firstLine="643" w:firstLineChars="200"/>
        <w:rPr>
          <w:rFonts w:hint="eastAsia" w:ascii="仿宋" w:hAnsi="仿宋" w:eastAsia="仿宋" w:cs="仿宋"/>
          <w:color w:val="auto"/>
          <w:lang w:val="en-US" w:eastAsia="zh-CN"/>
        </w:rPr>
      </w:pPr>
      <w:r>
        <w:rPr>
          <w:rFonts w:hint="eastAsia" w:ascii="仿宋" w:hAnsi="仿宋" w:eastAsia="仿宋" w:cs="仿宋"/>
          <w:b/>
          <w:bCs/>
          <w:color w:val="auto"/>
          <w:lang w:val="en-US" w:eastAsia="zh-CN"/>
        </w:rPr>
        <w:t>第二十条</w:t>
      </w:r>
      <w:r>
        <w:rPr>
          <w:rFonts w:hint="eastAsia" w:ascii="仿宋" w:hAnsi="仿宋" w:eastAsia="仿宋" w:cs="仿宋"/>
          <w:color w:val="auto"/>
          <w:lang w:val="en-US" w:eastAsia="zh-CN"/>
        </w:rPr>
        <w:t xml:space="preserve">  “内蒙古自治区绿色施工工程” 荣誉称号，自公布之日生效。各盟市可予以获奖企业在企业 升级、增项、工程招投标活动中一次性政策鼓励或适当的物 质奖励。 </w:t>
      </w:r>
    </w:p>
    <w:p>
      <w:pPr>
        <w:ind w:firstLine="643" w:firstLineChars="200"/>
        <w:rPr>
          <w:rFonts w:hint="eastAsia" w:ascii="仿宋" w:hAnsi="仿宋" w:eastAsia="仿宋" w:cs="仿宋"/>
          <w:color w:val="auto"/>
          <w:lang w:val="en-US" w:eastAsia="zh-CN"/>
        </w:rPr>
      </w:pPr>
      <w:r>
        <w:rPr>
          <w:rFonts w:hint="eastAsia" w:ascii="仿宋" w:hAnsi="仿宋" w:eastAsia="仿宋" w:cs="仿宋"/>
          <w:b/>
          <w:bCs/>
          <w:color w:val="auto"/>
          <w:lang w:val="en-US" w:eastAsia="zh-CN"/>
        </w:rPr>
        <w:t>第二十一条</w:t>
      </w:r>
      <w:r>
        <w:rPr>
          <w:rFonts w:hint="eastAsia" w:ascii="仿宋" w:hAnsi="仿宋" w:eastAsia="仿宋" w:cs="仿宋"/>
          <w:color w:val="auto"/>
          <w:lang w:val="en-US" w:eastAsia="zh-CN"/>
        </w:rPr>
        <w:t xml:space="preserve">  内蒙古自治区建筑业协会向中建协推荐申报国家级绿色施工工程，从近期列入自治区绿色施工工程项目中优选。</w:t>
      </w:r>
    </w:p>
    <w:p>
      <w:pPr>
        <w:ind w:firstLine="643" w:firstLineChars="200"/>
        <w:rPr>
          <w:rFonts w:hint="eastAsia" w:ascii="仿宋" w:hAnsi="仿宋" w:eastAsia="仿宋" w:cs="仿宋"/>
          <w:color w:val="auto"/>
          <w:lang w:val="en-US" w:eastAsia="zh-CN"/>
        </w:rPr>
      </w:pPr>
      <w:r>
        <w:rPr>
          <w:rFonts w:hint="eastAsia" w:ascii="仿宋" w:hAnsi="仿宋" w:eastAsia="仿宋" w:cs="仿宋"/>
          <w:b/>
          <w:bCs/>
          <w:color w:val="auto"/>
          <w:lang w:val="en-US" w:eastAsia="zh-CN"/>
        </w:rPr>
        <w:t>第二十二条</w:t>
      </w:r>
      <w:r>
        <w:rPr>
          <w:rFonts w:hint="eastAsia" w:ascii="仿宋" w:hAnsi="仿宋" w:eastAsia="仿宋" w:cs="仿宋"/>
          <w:color w:val="auto"/>
          <w:lang w:val="en-US" w:eastAsia="zh-CN"/>
        </w:rPr>
        <w:t xml:space="preserve">  已被批准获得绿色施工工程的项目，发生《生产安全事故报告和调查处理》（国务院令第493号）规定的较大事故以上等级的质量、安全事故，经核实后取消其绿色施工工程称号，并予以公告。</w:t>
      </w:r>
    </w:p>
    <w:p>
      <w:pPr>
        <w:rPr>
          <w:rFonts w:hint="eastAsia" w:ascii="仿宋" w:hAnsi="仿宋" w:eastAsia="仿宋" w:cs="仿宋"/>
          <w:color w:val="auto"/>
          <w:lang w:val="en-US" w:eastAsia="zh-CN"/>
        </w:rPr>
      </w:pPr>
    </w:p>
    <w:p>
      <w:pPr>
        <w:rPr>
          <w:rFonts w:hint="eastAsia" w:ascii="仿宋" w:hAnsi="仿宋" w:eastAsia="仿宋" w:cs="仿宋"/>
          <w:color w:val="auto"/>
          <w:lang w:val="en-US" w:eastAsia="zh-CN"/>
        </w:rPr>
      </w:pPr>
    </w:p>
    <w:p>
      <w:pPr>
        <w:jc w:val="center"/>
        <w:rPr>
          <w:rFonts w:hint="eastAsia" w:ascii="仿宋" w:hAnsi="仿宋" w:eastAsia="仿宋" w:cs="仿宋"/>
          <w:b/>
          <w:bCs/>
          <w:color w:val="auto"/>
          <w:lang w:val="en-US" w:eastAsia="zh-CN"/>
        </w:rPr>
      </w:pPr>
      <w:r>
        <w:rPr>
          <w:rFonts w:hint="eastAsia" w:ascii="仿宋" w:hAnsi="仿宋" w:eastAsia="仿宋" w:cs="仿宋"/>
          <w:b/>
          <w:bCs/>
          <w:color w:val="auto"/>
          <w:lang w:val="en-US" w:eastAsia="zh-CN"/>
        </w:rPr>
        <w:t>第七章</w:t>
      </w:r>
      <w:r>
        <w:rPr>
          <w:rFonts w:hint="eastAsia" w:ascii="仿宋" w:hAnsi="仿宋" w:eastAsia="仿宋" w:cs="仿宋"/>
          <w:b/>
          <w:bCs/>
          <w:color w:val="auto"/>
          <w:lang w:val="en-US" w:eastAsia="zh-CN"/>
        </w:rPr>
        <w:tab/>
      </w:r>
      <w:r>
        <w:rPr>
          <w:rFonts w:hint="eastAsia" w:ascii="仿宋" w:hAnsi="仿宋" w:eastAsia="仿宋" w:cs="仿宋"/>
          <w:b/>
          <w:bCs/>
          <w:color w:val="auto"/>
          <w:lang w:val="en-US" w:eastAsia="zh-CN"/>
        </w:rPr>
        <w:t>附 则</w:t>
      </w:r>
    </w:p>
    <w:p>
      <w:pPr>
        <w:ind w:firstLine="643" w:firstLineChars="200"/>
        <w:rPr>
          <w:rFonts w:hint="eastAsia" w:ascii="仿宋" w:hAnsi="仿宋" w:eastAsia="仿宋" w:cs="仿宋"/>
          <w:color w:val="auto"/>
          <w:lang w:val="en-US" w:eastAsia="zh-CN"/>
        </w:rPr>
      </w:pPr>
      <w:r>
        <w:rPr>
          <w:rFonts w:hint="eastAsia" w:ascii="仿宋" w:hAnsi="仿宋" w:eastAsia="仿宋" w:cs="仿宋"/>
          <w:b/>
          <w:bCs/>
          <w:color w:val="auto"/>
          <w:lang w:val="en-US" w:eastAsia="zh-CN"/>
        </w:rPr>
        <w:t>第二十三条</w:t>
      </w:r>
      <w:r>
        <w:rPr>
          <w:rFonts w:hint="eastAsia" w:ascii="仿宋" w:hAnsi="仿宋" w:eastAsia="仿宋" w:cs="仿宋"/>
          <w:color w:val="auto"/>
          <w:lang w:val="en-US" w:eastAsia="zh-CN"/>
        </w:rPr>
        <w:t xml:space="preserve">  本办法由内蒙古自治区建筑业协会负责解释。</w:t>
      </w:r>
    </w:p>
    <w:p>
      <w:pPr>
        <w:ind w:firstLine="643" w:firstLineChars="200"/>
        <w:rPr>
          <w:rFonts w:hint="eastAsia" w:ascii="仿宋" w:hAnsi="仿宋" w:eastAsia="仿宋" w:cs="仿宋"/>
          <w:color w:val="auto"/>
          <w:lang w:eastAsia="zh-CN"/>
        </w:rPr>
      </w:pPr>
      <w:r>
        <w:rPr>
          <w:rFonts w:hint="eastAsia" w:ascii="仿宋" w:hAnsi="仿宋" w:eastAsia="仿宋" w:cs="仿宋"/>
          <w:b/>
          <w:bCs/>
          <w:color w:val="auto"/>
          <w:lang w:val="en-US" w:eastAsia="zh-CN"/>
        </w:rPr>
        <w:t>第二十四条</w:t>
      </w:r>
      <w:r>
        <w:rPr>
          <w:rFonts w:hint="eastAsia" w:ascii="仿宋" w:hAnsi="仿宋" w:eastAsia="仿宋" w:cs="仿宋"/>
          <w:color w:val="auto"/>
          <w:lang w:val="en-US" w:eastAsia="zh-CN"/>
        </w:rPr>
        <w:t xml:space="preserve">  本办法自发布之日起施行。2020年4月26日颁发的</w:t>
      </w:r>
      <w:r>
        <w:rPr>
          <w:rFonts w:hint="eastAsia" w:ascii="仿宋" w:hAnsi="仿宋" w:eastAsia="仿宋" w:cs="仿宋"/>
          <w:color w:val="auto"/>
        </w:rPr>
        <w:t>《内蒙古自治区建筑业绿色施工示范工程管理办法（试行）》</w:t>
      </w:r>
      <w:r>
        <w:rPr>
          <w:rFonts w:hint="eastAsia" w:ascii="仿宋" w:hAnsi="仿宋" w:eastAsia="仿宋" w:cs="仿宋"/>
          <w:color w:val="auto"/>
          <w:lang w:eastAsia="zh-CN"/>
        </w:rPr>
        <w:t>（</w:t>
      </w:r>
      <w:r>
        <w:rPr>
          <w:rFonts w:hint="eastAsia" w:ascii="仿宋" w:hAnsi="仿宋" w:eastAsia="仿宋" w:cs="仿宋"/>
          <w:color w:val="auto"/>
        </w:rPr>
        <w:t>内建协〔20</w:t>
      </w:r>
      <w:r>
        <w:rPr>
          <w:rFonts w:hint="eastAsia" w:ascii="仿宋" w:hAnsi="仿宋" w:eastAsia="仿宋" w:cs="仿宋"/>
          <w:color w:val="auto"/>
          <w:lang w:val="en-US" w:eastAsia="zh-CN"/>
        </w:rPr>
        <w:t>20</w:t>
      </w:r>
      <w:r>
        <w:rPr>
          <w:rFonts w:hint="eastAsia" w:ascii="仿宋" w:hAnsi="仿宋" w:eastAsia="仿宋" w:cs="仿宋"/>
          <w:color w:val="auto"/>
        </w:rPr>
        <w:t>〕</w:t>
      </w:r>
      <w:r>
        <w:rPr>
          <w:rFonts w:hint="eastAsia" w:ascii="仿宋" w:hAnsi="仿宋" w:eastAsia="仿宋" w:cs="仿宋"/>
          <w:color w:val="auto"/>
          <w:lang w:val="en-US" w:eastAsia="zh-CN"/>
        </w:rPr>
        <w:t>64</w:t>
      </w:r>
      <w:r>
        <w:rPr>
          <w:rFonts w:hint="eastAsia" w:ascii="仿宋" w:hAnsi="仿宋" w:eastAsia="仿宋" w:cs="仿宋"/>
          <w:color w:val="auto"/>
        </w:rPr>
        <w:t>号</w:t>
      </w:r>
      <w:r>
        <w:rPr>
          <w:rFonts w:hint="eastAsia" w:ascii="仿宋" w:hAnsi="仿宋" w:eastAsia="仿宋" w:cs="仿宋"/>
          <w:color w:val="auto"/>
          <w:lang w:eastAsia="zh-CN"/>
        </w:rPr>
        <w:t>）同时废止。</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1D5A3E"/>
    <w:rsid w:val="581D5A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仿宋_GB2312" w:asciiTheme="minorHAnsi" w:hAnsiTheme="minorHAnsi" w:eastAsiaTheme="minorEastAsia"/>
      <w:color w:val="000000" w:themeColor="text1"/>
      <w:kern w:val="2"/>
      <w:sz w:val="32"/>
      <w:szCs w:val="32"/>
      <w:lang w:val="en-US" w:eastAsia="zh-CN" w:bidi="ar-SA"/>
      <w14:textFill>
        <w14:solidFill>
          <w14:schemeClr w14:val="tx1"/>
        </w14:solidFill>
      </w14:textFill>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2022-08-02T08:16:00Z</dcterms:created>
  <dc:creator>高鹏程（协会）</dc:creator>
  <cp:lastModifiedBy>高鹏程（协会）</cp:lastModifiedBy>
  <dcterms:modified xsi:type="dcterms:W3CDTF">2022-08-02T08:17:05Z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75AA487BF7CC4AEF920CC67DC1C5B2B3</vt:lpwstr>
  </property>
</Properties>
</file>