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eastAsia="仿宋_GB2312"/>
          <w:b/>
          <w:color w:val="auto"/>
          <w:sz w:val="36"/>
        </w:rPr>
      </w:pPr>
    </w:p>
    <w:p>
      <w:pPr>
        <w:rPr>
          <w:rFonts w:hint="eastAsia" w:ascii="仿宋_GB2312" w:eastAsia="仿宋_GB2312"/>
          <w:color w:val="auto"/>
          <w:spacing w:val="20"/>
          <w:sz w:val="48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内蒙古自治区建筑工程优质结构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奖</w:t>
      </w:r>
    </w:p>
    <w:p>
      <w:pPr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>
      <w:pPr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>
      <w:pPr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eastAsia="zh-CN"/>
        </w:rPr>
        <w:t>复查申请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表</w:t>
      </w:r>
    </w:p>
    <w:p>
      <w:pPr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6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6"/>
        </w:rPr>
      </w:pPr>
    </w:p>
    <w:p>
      <w:pPr>
        <w:rPr>
          <w:rFonts w:hint="eastAsia" w:ascii="仿宋_GB2312" w:eastAsia="仿宋_GB2312"/>
          <w:b/>
          <w:color w:val="auto"/>
          <w:sz w:val="36"/>
        </w:rPr>
      </w:pPr>
    </w:p>
    <w:p>
      <w:pPr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工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 xml:space="preserve"> 名 称：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      </w:t>
      </w:r>
    </w:p>
    <w:p>
      <w:pPr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主申报单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位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      </w:t>
      </w:r>
    </w:p>
    <w:p>
      <w:pPr>
        <w:ind w:firstLine="1033"/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推 荐 单 位：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(公章)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4"/>
        <w:gridCol w:w="983"/>
        <w:gridCol w:w="993"/>
        <w:gridCol w:w="154"/>
        <w:gridCol w:w="1180"/>
        <w:gridCol w:w="350"/>
        <w:gridCol w:w="870"/>
        <w:gridCol w:w="330"/>
        <w:gridCol w:w="269"/>
        <w:gridCol w:w="130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勘察单位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设计单位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承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施工许可证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开工时间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年 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月      日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结构封顶时间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年 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申请复查日期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年 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月      日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工程概况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程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结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量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价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及 结 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评价项目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结构工程质量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exac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建设单位意见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(公章)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年   月   日                                                                               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监理单位意见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总监理工程师: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(公章)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年   月   日  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施工单位意见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项目负责人: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(公章)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年   月   日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color w:val="auto"/>
          <w:sz w:val="13"/>
          <w:szCs w:val="13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内蒙古自治区建筑工程优质结构复查评分表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4"/>
        <w:gridCol w:w="983"/>
        <w:gridCol w:w="1147"/>
        <w:gridCol w:w="1180"/>
        <w:gridCol w:w="350"/>
        <w:gridCol w:w="921"/>
        <w:gridCol w:w="279"/>
        <w:gridCol w:w="1102"/>
        <w:gridCol w:w="110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检查项目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（含地下室防水层）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混凝土结构工程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钢结构工程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砌体结构工程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各部位权重值实得分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A=地基及基础工程评分×20%＝</w:t>
            </w:r>
          </w:p>
        </w:tc>
        <w:tc>
          <w:tcPr>
            <w:tcW w:w="45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B=主体结构工程评分×80%＝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Ps：=  A    +    B    =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其中:B = B1 + B2 + B3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B1——混凝土结构工程评价权重实得分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B2——钢结构工程评价权重实得分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B3——砌体结构工程评价权重实得分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组长：                    组员：                     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年      月      日</w:t>
            </w:r>
          </w:p>
          <w:p>
            <w:pPr>
              <w:jc w:val="left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注：主体结构工程包括混凝土结构、钢结构、砌体结构等，总权重为80%，当砌体结构仅为填充墙时，只能占10%的权重，其余权重值按工程实际情况分配（本表由复查组填写）。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内蒙古自治区建筑工程优质结构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工程技术资料核查表</w:t>
      </w:r>
    </w:p>
    <w:tbl>
      <w:tblPr>
        <w:tblStyle w:val="4"/>
        <w:tblpPr w:leftFromText="180" w:rightFromText="180" w:vertAnchor="text" w:horzAnchor="page" w:tblpXSpec="center" w:tblpY="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97"/>
        <w:gridCol w:w="4875"/>
        <w:gridCol w:w="1583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文件和资料名称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检查情况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施工许可证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施工图审查报告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施工组织设计及审批手续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工程沉降观测结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速率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建筑物垂直度、标高、全高测量记录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工地基检测报告结论（应有承载力结论和桩身完整性各类桩所占百分比数据）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地下防水工程验收记录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防水材料配合比试验报告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材料合格证、进厂验收记录及复试报告；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砼（标养、同条件养护）强度评定结果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砌体砂浆强度评定结果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钢筋连接试验报告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钢筋原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扫描检测报告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抗震拉接钢筋、种植钢筋拉拔实验报告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装配式构件安装连接检验报告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无粘结预应力筋防水检测记录，预应力筋断丝检测记录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水平灰缝砂浆饱满度检测记录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超声波探伤或射线探伤记录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扭矩法或转角法紧固检测报告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钢结构防腐及防火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涂料厚度检测报告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网架结构节点承载力试验记录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高强度螺栓预应力复试报告及螺栓最小荷载试验报告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摩擦面抗滑移系数检验报告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焊接工艺评定报告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金属屋面系统抗风能力试验报告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钢结构垂直度、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平面弯曲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实测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记录；钢管结构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偏移、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扰度测量记录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防雷接地测试记录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工程技术资料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是否完整、齐全、真实、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有效、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规范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、准确、具可追溯性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有无违反强制性条文之处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验漕、基础验收、主体结构阶段验收记录及签字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监理单位对结构混凝土、钢筋、模板、砌体实测量记录(地下室、一层、中间两层、顶层)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建筑业10项新技术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几大项、几小项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绿色施工有关资料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工程质量创优方案或计划、质量保证体系、质量目标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结构质量评价打分表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是否符合标准要求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复查组需提供的有关结构质量的其它资料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资料检查总体情况: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组长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: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组员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: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现场复查时间: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注：本表由复查组填写，检查情况栏可另附页填写。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内蒙古自治区建筑工程优质结构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现场复查满意度调查表</w:t>
      </w:r>
    </w:p>
    <w:tbl>
      <w:tblPr>
        <w:tblStyle w:val="4"/>
        <w:tblpPr w:leftFromText="180" w:rightFromText="180" w:vertAnchor="text" w:horzAnchor="page" w:tblpXSpec="center" w:tblpY="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6"/>
        <w:gridCol w:w="290"/>
        <w:gridCol w:w="711"/>
        <w:gridCol w:w="624"/>
        <w:gridCol w:w="348"/>
        <w:gridCol w:w="94"/>
        <w:gridCol w:w="564"/>
        <w:gridCol w:w="457"/>
        <w:gridCol w:w="607"/>
        <w:gridCol w:w="337"/>
        <w:gridCol w:w="938"/>
        <w:gridCol w:w="12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工程名称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3" w:type="dxa"/>
            <w:gridSpan w:val="6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开工时间：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日</w:t>
            </w:r>
          </w:p>
        </w:tc>
        <w:tc>
          <w:tcPr>
            <w:tcW w:w="4445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结构封顶时间：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年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工 程 建 设 责 任 主 体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勘察单位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设计单位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承建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施工图审查单位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工程质量监督机构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0" w:type="dxa"/>
            <w:gridSpan w:val="3"/>
            <w:noWrap w:val="0"/>
            <w:vAlign w:val="center"/>
          </w:tcPr>
          <w:p>
            <w:pPr>
              <w:spacing w:line="240" w:lineRule="auto"/>
              <w:ind w:left="-178" w:leftChars="-85" w:firstLine="157" w:firstLineChars="75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施工许可证颁发机构及许可证号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工 程 建 设 规 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层数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基础类型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地上总高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抗震类型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是否超限高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人防等级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1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有 关 单 位 对 工 程 结 构 质 量 的 评 价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1" w:type="dxa"/>
            <w:gridSpan w:val="4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工程是否发生过质量、安全责任事故□；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是否因质量问题受到设区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(市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以上建设主管部门行政处罚□；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是否有工程加固补强□；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是否有违反国家现行有关政策□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；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有打√，无打×。</w:t>
            </w: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建设单位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监理单位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spacing w:line="240" w:lineRule="auto"/>
        <w:jc w:val="center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日期: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</w:rPr>
        <w:t xml:space="preserve"> 年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 xml:space="preserve">  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日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内蒙古自治区建筑工程优质结构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10"/>
        <w:gridCol w:w="1592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勘察单位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设计单位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复查时间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工程概况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工程评价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评价结论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小组推荐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组长:                   组员: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注：本表由复查组填写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内蒙古自治区建筑工程优质结构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复查汇总表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lang w:val="en-US" w:eastAsia="zh-CN" w:bidi="ar-SA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  年     月     日</w:t>
      </w:r>
    </w:p>
    <w:tbl>
      <w:tblPr>
        <w:tblStyle w:val="4"/>
        <w:tblpPr w:leftFromText="180" w:rightFromText="180" w:vertAnchor="text" w:horzAnchor="page" w:tblpXSpec="center" w:tblpY="2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757"/>
        <w:gridCol w:w="2842"/>
        <w:gridCol w:w="1539"/>
        <w:gridCol w:w="1082"/>
        <w:gridCol w:w="677"/>
        <w:gridCol w:w="795"/>
        <w:gridCol w:w="1269"/>
        <w:gridCol w:w="104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承建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结构类型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建筑面积(㎡)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层数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调查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施工许可证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验收结论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小组推荐意见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注：本表由复查组填写</w:t>
      </w:r>
    </w:p>
    <w:p/>
    <w:p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D790F"/>
    <w:rsid w:val="4D9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2020-04-20T02:56:00Z</dcterms:created>
  <dc:creator>XANXUS</dc:creator>
  <cp:lastModifiedBy>XANXUS</cp:lastModifiedBy>
  <dcterms:modified xsi:type="dcterms:W3CDTF">2020-04-20T02:57:05Z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