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宋体" w:hAnsi="宋体"/>
          <w:bCs/>
          <w:sz w:val="44"/>
        </w:rPr>
      </w:pPr>
      <w:r>
        <w:rPr>
          <w:rFonts w:hint="eastAsia" w:ascii="宋体" w:hAnsi="宋体"/>
          <w:bCs/>
          <w:sz w:val="44"/>
        </w:rPr>
        <w:t>参评人员面试答辩纪律及注意事项</w:t>
      </w:r>
    </w:p>
    <w:p>
      <w:pPr>
        <w:spacing w:line="580" w:lineRule="exact"/>
        <w:jc w:val="center"/>
        <w:rPr>
          <w:rFonts w:hint="eastAsia" w:ascii="仿宋_GB2312" w:eastAsia="仿宋_GB2312"/>
          <w:bCs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一、参评人员要在每次面试答辩开始前60分钟（上午7：00，下午1：</w:t>
      </w:r>
      <w:r>
        <w:rPr>
          <w:rFonts w:hint="eastAsia" w:ascii="仿宋_GB2312" w:eastAsia="仿宋_GB231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Cs w:val="32"/>
        </w:rPr>
        <w:t>0）到指定地点报到，报到时必须携带有效证件（身份证、护照、驾照）。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二、参评人员不得携带手机等通讯工具和笔记本电脑进入候考室。进入候考室后，要将所携带的手机等通讯工具关机并交给工作人员集中保管。封闭候考期间，如发现参评人员使用通讯工具或笔记本电脑，将取消其面试答辩资格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三、参评人员进入候考室后，要主动配合工作人员查验证件，并在工作人员的指引下，按不同的小组分区就坐；身份核对无误后，由工作人员组织签字。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四、参评人员在候考期间，要服从工作人员的管理，保持候考室内安静；候考期间不得离开候考室，如有去卫生间者，须由工作人员引领。</w:t>
      </w:r>
    </w:p>
    <w:p>
      <w:pPr>
        <w:spacing w:line="580" w:lineRule="exact"/>
        <w:ind w:firstLine="630"/>
        <w:rPr>
          <w:rFonts w:hint="eastAsia" w:ascii="仿宋_GB2312" w:hAnsi="宋体" w:eastAsia="仿宋_GB2312"/>
          <w:szCs w:val="32"/>
        </w:rPr>
      </w:pPr>
      <w:r>
        <w:rPr>
          <w:rFonts w:hint="eastAsia" w:ascii="仿宋_GB2312" w:eastAsia="仿宋_GB2312"/>
          <w:szCs w:val="32"/>
        </w:rPr>
        <w:t>五、</w:t>
      </w:r>
      <w:r>
        <w:rPr>
          <w:rFonts w:hint="eastAsia" w:ascii="仿宋_GB2312" w:hAnsi="宋体" w:eastAsia="仿宋_GB2312"/>
          <w:szCs w:val="32"/>
        </w:rPr>
        <w:t>面试答辩准备和回答的时间共计6分钟，答题的顺序和每道题的回答时间由参评人员自己掌握。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六、参评人员面试答辩结束后即刻离开考场，不得再返回候考室，不得在考场外逗留、议论。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36E3"/>
    <w:rsid w:val="00727E4D"/>
    <w:rsid w:val="00A136E3"/>
    <w:rsid w:val="3E0B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348</Characters>
  <Lines>2</Lines>
  <Paragraphs>1</Paragraphs>
  <TotalTime>0</TotalTime>
  <ScaleCrop>false</ScaleCrop>
  <LinksUpToDate>false</LinksUpToDate>
  <CharactersWithSpaces>407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2015-11-18T06:50:00Z</dcterms:created>
  <dc:creator>a</dc:creator>
  <cp:lastModifiedBy>forever</cp:lastModifiedBy>
  <dcterms:modified xsi:type="dcterms:W3CDTF">2018-04-19T03:15:06Z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